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0CA2" w14:textId="77777777" w:rsidR="000719BB" w:rsidRDefault="000719BB" w:rsidP="006C2343">
      <w:pPr>
        <w:pStyle w:val="Titul2"/>
      </w:pPr>
    </w:p>
    <w:p w14:paraId="366E7739" w14:textId="77777777" w:rsidR="00826B7B" w:rsidRDefault="00826B7B" w:rsidP="006C2343">
      <w:pPr>
        <w:pStyle w:val="Titul2"/>
      </w:pPr>
    </w:p>
    <w:p w14:paraId="46E08D6A" w14:textId="77777777" w:rsidR="00DA1C67" w:rsidRDefault="00DA1C67" w:rsidP="006C2343">
      <w:pPr>
        <w:pStyle w:val="Titul2"/>
      </w:pPr>
    </w:p>
    <w:p w14:paraId="2F9DEED4" w14:textId="77777777" w:rsidR="003254A3" w:rsidRPr="000719BB" w:rsidRDefault="00BD76C3" w:rsidP="006C2343">
      <w:pPr>
        <w:pStyle w:val="Titul2"/>
      </w:pPr>
      <w:r>
        <w:t>Příloha č. 2 c)</w:t>
      </w:r>
    </w:p>
    <w:p w14:paraId="58E01441" w14:textId="77777777" w:rsidR="003254A3" w:rsidRDefault="003254A3" w:rsidP="00AD0C7B">
      <w:pPr>
        <w:pStyle w:val="Titul2"/>
      </w:pPr>
    </w:p>
    <w:p w14:paraId="2775E844" w14:textId="77777777" w:rsidR="00AD0C7B" w:rsidRDefault="00BD76C3" w:rsidP="006C2343">
      <w:pPr>
        <w:pStyle w:val="Titul1"/>
      </w:pPr>
      <w:r>
        <w:t>Zvláštní</w:t>
      </w:r>
      <w:r w:rsidR="00AD0C7B">
        <w:t xml:space="preserve"> technické podmínky</w:t>
      </w:r>
    </w:p>
    <w:p w14:paraId="715C4CB2" w14:textId="77777777" w:rsidR="00AD0C7B" w:rsidRDefault="00AD0C7B" w:rsidP="00EB46E5">
      <w:pPr>
        <w:pStyle w:val="Titul2"/>
      </w:pPr>
    </w:p>
    <w:p w14:paraId="7CF73A41" w14:textId="77777777" w:rsidR="00EB46E5" w:rsidRPr="006E09CC" w:rsidRDefault="00EB46E5" w:rsidP="006E09CC">
      <w:pPr>
        <w:pStyle w:val="Titul2"/>
      </w:pPr>
      <w:r w:rsidRPr="006E09CC">
        <w:t>Zhotoven</w:t>
      </w:r>
      <w:r w:rsidR="00232000" w:rsidRPr="006E09CC">
        <w:t xml:space="preserve">í stavby </w:t>
      </w:r>
    </w:p>
    <w:p w14:paraId="3382B78A" w14:textId="77777777" w:rsidR="002007BA" w:rsidRDefault="002007BA" w:rsidP="006C2343">
      <w:pPr>
        <w:pStyle w:val="Tituldatum"/>
      </w:pPr>
    </w:p>
    <w:sdt>
      <w:sdtPr>
        <w:rPr>
          <w:rStyle w:val="Nzevakce"/>
        </w:rPr>
        <w:alias w:val="Název akce - Vypsat pole, přenese se do zápatí"/>
        <w:tag w:val="Název akce"/>
        <w:id w:val="1889687308"/>
        <w:placeholder>
          <w:docPart w:val="16353C3FC55749099DD246378FCB1638"/>
        </w:placeholder>
        <w:text w:multiLine="1"/>
      </w:sdtPr>
      <w:sdtEndPr>
        <w:rPr>
          <w:rStyle w:val="Nzevakce"/>
        </w:rPr>
      </w:sdtEndPr>
      <w:sdtContent>
        <w:p w14:paraId="38C80093" w14:textId="77777777" w:rsidR="00BF54FE" w:rsidRPr="00D61BB3" w:rsidRDefault="001D1C56" w:rsidP="006C2343">
          <w:pPr>
            <w:pStyle w:val="Tituldatum"/>
            <w:rPr>
              <w:rStyle w:val="Nzevakce"/>
            </w:rPr>
          </w:pPr>
          <w:r w:rsidRPr="001D1C56">
            <w:rPr>
              <w:rStyle w:val="Nzevakce"/>
            </w:rPr>
            <w:t>Vymístění dopravní kanceláře z bývalé výpravní budovy ŽST Hrubá Voda</w:t>
          </w:r>
        </w:p>
      </w:sdtContent>
    </w:sdt>
    <w:p w14:paraId="6BCAE044" w14:textId="77777777" w:rsidR="00BF54FE" w:rsidRDefault="00BF54FE" w:rsidP="006C2343">
      <w:pPr>
        <w:pStyle w:val="Tituldatum"/>
      </w:pPr>
    </w:p>
    <w:p w14:paraId="610A7AE0" w14:textId="77777777" w:rsidR="009226C1" w:rsidRDefault="009226C1" w:rsidP="006C2343">
      <w:pPr>
        <w:pStyle w:val="Tituldatum"/>
      </w:pPr>
    </w:p>
    <w:p w14:paraId="6A18CC0C" w14:textId="77777777" w:rsidR="00DA1C67" w:rsidRDefault="00DA1C67" w:rsidP="006C2343">
      <w:pPr>
        <w:pStyle w:val="Tituldatum"/>
      </w:pPr>
    </w:p>
    <w:p w14:paraId="5458DF0B" w14:textId="77777777" w:rsidR="00DA1C67" w:rsidRDefault="00DA1C67" w:rsidP="006C2343">
      <w:pPr>
        <w:pStyle w:val="Tituldatum"/>
      </w:pPr>
    </w:p>
    <w:p w14:paraId="70719E68" w14:textId="77777777" w:rsidR="003B111D" w:rsidRDefault="003B111D" w:rsidP="006C2343">
      <w:pPr>
        <w:pStyle w:val="Tituldatum"/>
      </w:pPr>
    </w:p>
    <w:p w14:paraId="51D6EDD2" w14:textId="7170DC27" w:rsidR="00826B7B" w:rsidRPr="006C2343" w:rsidRDefault="006C2343" w:rsidP="006C2343">
      <w:pPr>
        <w:pStyle w:val="Tituldatum"/>
      </w:pPr>
      <w:r w:rsidRPr="006C2343">
        <w:t xml:space="preserve">Datum vydání: </w:t>
      </w:r>
      <w:r w:rsidRPr="006C2343">
        <w:tab/>
      </w:r>
      <w:r w:rsidR="00B86B6A" w:rsidRPr="00B86B6A">
        <w:t>2</w:t>
      </w:r>
      <w:r w:rsidR="00691A66">
        <w:t>0</w:t>
      </w:r>
      <w:r w:rsidR="00B86B6A" w:rsidRPr="00B86B6A">
        <w:t xml:space="preserve">. </w:t>
      </w:r>
      <w:r w:rsidR="00691A66">
        <w:t>6</w:t>
      </w:r>
      <w:r w:rsidR="00B86B6A" w:rsidRPr="00B86B6A">
        <w:t>.</w:t>
      </w:r>
      <w:r w:rsidRPr="00B86B6A">
        <w:t xml:space="preserve"> 20</w:t>
      </w:r>
      <w:r w:rsidR="003202DC" w:rsidRPr="00B86B6A">
        <w:t>2</w:t>
      </w:r>
      <w:r w:rsidR="00472CB1" w:rsidRPr="00B86B6A">
        <w:t>5</w:t>
      </w:r>
      <w:r w:rsidR="0076790E">
        <w:t xml:space="preserve"> </w:t>
      </w:r>
    </w:p>
    <w:p w14:paraId="3D6E7CD0" w14:textId="77777777" w:rsidR="00826B7B" w:rsidRDefault="00826B7B">
      <w:r>
        <w:br w:type="page"/>
      </w:r>
    </w:p>
    <w:p w14:paraId="6863A96C" w14:textId="77777777" w:rsidR="00BD7E91" w:rsidRDefault="00BD7E91" w:rsidP="00B101FD">
      <w:r>
        <w:lastRenderedPageBreak/>
        <w:t>Obsah</w:t>
      </w:r>
      <w:r w:rsidR="00887F36">
        <w:t xml:space="preserve"> </w:t>
      </w:r>
    </w:p>
    <w:p w14:paraId="35ADADB8" w14:textId="39AFFBDF" w:rsidR="009B29CF"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9317087" w:history="1">
        <w:r w:rsidR="009B29CF" w:rsidRPr="00D4522F">
          <w:rPr>
            <w:rStyle w:val="Hypertextovodkaz"/>
          </w:rPr>
          <w:t>SEZNAM ZKRATEK</w:t>
        </w:r>
        <w:r w:rsidR="009B29CF">
          <w:rPr>
            <w:noProof/>
            <w:webHidden/>
          </w:rPr>
          <w:tab/>
        </w:r>
        <w:r w:rsidR="009B29CF">
          <w:rPr>
            <w:noProof/>
            <w:webHidden/>
          </w:rPr>
          <w:fldChar w:fldCharType="begin"/>
        </w:r>
        <w:r w:rsidR="009B29CF">
          <w:rPr>
            <w:noProof/>
            <w:webHidden/>
          </w:rPr>
          <w:instrText xml:space="preserve"> PAGEREF _Toc199317087 \h </w:instrText>
        </w:r>
        <w:r w:rsidR="009B29CF">
          <w:rPr>
            <w:noProof/>
            <w:webHidden/>
          </w:rPr>
        </w:r>
        <w:r w:rsidR="009B29CF">
          <w:rPr>
            <w:noProof/>
            <w:webHidden/>
          </w:rPr>
          <w:fldChar w:fldCharType="separate"/>
        </w:r>
        <w:r w:rsidR="009B29CF">
          <w:rPr>
            <w:noProof/>
            <w:webHidden/>
          </w:rPr>
          <w:t>2</w:t>
        </w:r>
        <w:r w:rsidR="009B29CF">
          <w:rPr>
            <w:noProof/>
            <w:webHidden/>
          </w:rPr>
          <w:fldChar w:fldCharType="end"/>
        </w:r>
      </w:hyperlink>
    </w:p>
    <w:p w14:paraId="62EE38F1" w14:textId="724490F9" w:rsidR="009B29CF" w:rsidRDefault="009B29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317088" w:history="1">
        <w:r w:rsidRPr="00D4522F">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D4522F">
          <w:rPr>
            <w:rStyle w:val="Hypertextovodkaz"/>
          </w:rPr>
          <w:t>SPECIFIKACE PŘEDMĚTU DÍLA</w:t>
        </w:r>
        <w:r>
          <w:rPr>
            <w:noProof/>
            <w:webHidden/>
          </w:rPr>
          <w:tab/>
        </w:r>
        <w:r>
          <w:rPr>
            <w:noProof/>
            <w:webHidden/>
          </w:rPr>
          <w:fldChar w:fldCharType="begin"/>
        </w:r>
        <w:r>
          <w:rPr>
            <w:noProof/>
            <w:webHidden/>
          </w:rPr>
          <w:instrText xml:space="preserve"> PAGEREF _Toc199317088 \h </w:instrText>
        </w:r>
        <w:r>
          <w:rPr>
            <w:noProof/>
            <w:webHidden/>
          </w:rPr>
        </w:r>
        <w:r>
          <w:rPr>
            <w:noProof/>
            <w:webHidden/>
          </w:rPr>
          <w:fldChar w:fldCharType="separate"/>
        </w:r>
        <w:r>
          <w:rPr>
            <w:noProof/>
            <w:webHidden/>
          </w:rPr>
          <w:t>3</w:t>
        </w:r>
        <w:r>
          <w:rPr>
            <w:noProof/>
            <w:webHidden/>
          </w:rPr>
          <w:fldChar w:fldCharType="end"/>
        </w:r>
      </w:hyperlink>
    </w:p>
    <w:p w14:paraId="680B723B" w14:textId="7EABE531"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89" w:history="1">
        <w:r w:rsidRPr="00D4522F">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Účel a rozsah předmětu Díla</w:t>
        </w:r>
        <w:r>
          <w:rPr>
            <w:noProof/>
            <w:webHidden/>
          </w:rPr>
          <w:tab/>
        </w:r>
        <w:r>
          <w:rPr>
            <w:noProof/>
            <w:webHidden/>
          </w:rPr>
          <w:fldChar w:fldCharType="begin"/>
        </w:r>
        <w:r>
          <w:rPr>
            <w:noProof/>
            <w:webHidden/>
          </w:rPr>
          <w:instrText xml:space="preserve"> PAGEREF _Toc199317089 \h </w:instrText>
        </w:r>
        <w:r>
          <w:rPr>
            <w:noProof/>
            <w:webHidden/>
          </w:rPr>
        </w:r>
        <w:r>
          <w:rPr>
            <w:noProof/>
            <w:webHidden/>
          </w:rPr>
          <w:fldChar w:fldCharType="separate"/>
        </w:r>
        <w:r>
          <w:rPr>
            <w:noProof/>
            <w:webHidden/>
          </w:rPr>
          <w:t>3</w:t>
        </w:r>
        <w:r>
          <w:rPr>
            <w:noProof/>
            <w:webHidden/>
          </w:rPr>
          <w:fldChar w:fldCharType="end"/>
        </w:r>
      </w:hyperlink>
    </w:p>
    <w:p w14:paraId="1A2A24DE" w14:textId="29EE1FAD"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90" w:history="1">
        <w:r w:rsidRPr="00D4522F">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Umístění stavby</w:t>
        </w:r>
        <w:r>
          <w:rPr>
            <w:noProof/>
            <w:webHidden/>
          </w:rPr>
          <w:tab/>
        </w:r>
        <w:r>
          <w:rPr>
            <w:noProof/>
            <w:webHidden/>
          </w:rPr>
          <w:fldChar w:fldCharType="begin"/>
        </w:r>
        <w:r>
          <w:rPr>
            <w:noProof/>
            <w:webHidden/>
          </w:rPr>
          <w:instrText xml:space="preserve"> PAGEREF _Toc199317090 \h </w:instrText>
        </w:r>
        <w:r>
          <w:rPr>
            <w:noProof/>
            <w:webHidden/>
          </w:rPr>
        </w:r>
        <w:r>
          <w:rPr>
            <w:noProof/>
            <w:webHidden/>
          </w:rPr>
          <w:fldChar w:fldCharType="separate"/>
        </w:r>
        <w:r>
          <w:rPr>
            <w:noProof/>
            <w:webHidden/>
          </w:rPr>
          <w:t>3</w:t>
        </w:r>
        <w:r>
          <w:rPr>
            <w:noProof/>
            <w:webHidden/>
          </w:rPr>
          <w:fldChar w:fldCharType="end"/>
        </w:r>
      </w:hyperlink>
    </w:p>
    <w:p w14:paraId="5DD50D8C" w14:textId="548987CE" w:rsidR="009B29CF" w:rsidRDefault="009B29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317091" w:history="1">
        <w:r w:rsidRPr="00D4522F">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D4522F">
          <w:rPr>
            <w:rStyle w:val="Hypertextovodkaz"/>
          </w:rPr>
          <w:t>PŘEHLED VÝCHOZÍCH PODKLADŮ</w:t>
        </w:r>
        <w:r>
          <w:rPr>
            <w:noProof/>
            <w:webHidden/>
          </w:rPr>
          <w:tab/>
        </w:r>
        <w:r>
          <w:rPr>
            <w:noProof/>
            <w:webHidden/>
          </w:rPr>
          <w:fldChar w:fldCharType="begin"/>
        </w:r>
        <w:r>
          <w:rPr>
            <w:noProof/>
            <w:webHidden/>
          </w:rPr>
          <w:instrText xml:space="preserve"> PAGEREF _Toc199317091 \h </w:instrText>
        </w:r>
        <w:r>
          <w:rPr>
            <w:noProof/>
            <w:webHidden/>
          </w:rPr>
        </w:r>
        <w:r>
          <w:rPr>
            <w:noProof/>
            <w:webHidden/>
          </w:rPr>
          <w:fldChar w:fldCharType="separate"/>
        </w:r>
        <w:r>
          <w:rPr>
            <w:noProof/>
            <w:webHidden/>
          </w:rPr>
          <w:t>3</w:t>
        </w:r>
        <w:r>
          <w:rPr>
            <w:noProof/>
            <w:webHidden/>
          </w:rPr>
          <w:fldChar w:fldCharType="end"/>
        </w:r>
      </w:hyperlink>
    </w:p>
    <w:p w14:paraId="517596D7" w14:textId="28B68A6B"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92" w:history="1">
        <w:r w:rsidRPr="00D4522F">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Projektová dokumentace</w:t>
        </w:r>
        <w:r>
          <w:rPr>
            <w:noProof/>
            <w:webHidden/>
          </w:rPr>
          <w:tab/>
        </w:r>
        <w:r>
          <w:rPr>
            <w:noProof/>
            <w:webHidden/>
          </w:rPr>
          <w:fldChar w:fldCharType="begin"/>
        </w:r>
        <w:r>
          <w:rPr>
            <w:noProof/>
            <w:webHidden/>
          </w:rPr>
          <w:instrText xml:space="preserve"> PAGEREF _Toc199317092 \h </w:instrText>
        </w:r>
        <w:r>
          <w:rPr>
            <w:noProof/>
            <w:webHidden/>
          </w:rPr>
        </w:r>
        <w:r>
          <w:rPr>
            <w:noProof/>
            <w:webHidden/>
          </w:rPr>
          <w:fldChar w:fldCharType="separate"/>
        </w:r>
        <w:r>
          <w:rPr>
            <w:noProof/>
            <w:webHidden/>
          </w:rPr>
          <w:t>3</w:t>
        </w:r>
        <w:r>
          <w:rPr>
            <w:noProof/>
            <w:webHidden/>
          </w:rPr>
          <w:fldChar w:fldCharType="end"/>
        </w:r>
      </w:hyperlink>
    </w:p>
    <w:p w14:paraId="27288DEC" w14:textId="58AE1939"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93" w:history="1">
        <w:r w:rsidRPr="00D4522F">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Související dokumentace</w:t>
        </w:r>
        <w:r>
          <w:rPr>
            <w:noProof/>
            <w:webHidden/>
          </w:rPr>
          <w:tab/>
        </w:r>
        <w:r>
          <w:rPr>
            <w:noProof/>
            <w:webHidden/>
          </w:rPr>
          <w:fldChar w:fldCharType="begin"/>
        </w:r>
        <w:r>
          <w:rPr>
            <w:noProof/>
            <w:webHidden/>
          </w:rPr>
          <w:instrText xml:space="preserve"> PAGEREF _Toc199317093 \h </w:instrText>
        </w:r>
        <w:r>
          <w:rPr>
            <w:noProof/>
            <w:webHidden/>
          </w:rPr>
        </w:r>
        <w:r>
          <w:rPr>
            <w:noProof/>
            <w:webHidden/>
          </w:rPr>
          <w:fldChar w:fldCharType="separate"/>
        </w:r>
        <w:r>
          <w:rPr>
            <w:noProof/>
            <w:webHidden/>
          </w:rPr>
          <w:t>3</w:t>
        </w:r>
        <w:r>
          <w:rPr>
            <w:noProof/>
            <w:webHidden/>
          </w:rPr>
          <w:fldChar w:fldCharType="end"/>
        </w:r>
      </w:hyperlink>
    </w:p>
    <w:p w14:paraId="59D96C14" w14:textId="39E18C1A" w:rsidR="009B29CF" w:rsidRDefault="009B29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317094" w:history="1">
        <w:r w:rsidRPr="00D4522F">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D4522F">
          <w:rPr>
            <w:rStyle w:val="Hypertextovodkaz"/>
          </w:rPr>
          <w:t>KOORDINACE S JINÝMI STAVBAMI</w:t>
        </w:r>
        <w:r>
          <w:rPr>
            <w:noProof/>
            <w:webHidden/>
          </w:rPr>
          <w:tab/>
        </w:r>
        <w:r>
          <w:rPr>
            <w:noProof/>
            <w:webHidden/>
          </w:rPr>
          <w:fldChar w:fldCharType="begin"/>
        </w:r>
        <w:r>
          <w:rPr>
            <w:noProof/>
            <w:webHidden/>
          </w:rPr>
          <w:instrText xml:space="preserve"> PAGEREF _Toc199317094 \h </w:instrText>
        </w:r>
        <w:r>
          <w:rPr>
            <w:noProof/>
            <w:webHidden/>
          </w:rPr>
        </w:r>
        <w:r>
          <w:rPr>
            <w:noProof/>
            <w:webHidden/>
          </w:rPr>
          <w:fldChar w:fldCharType="separate"/>
        </w:r>
        <w:r>
          <w:rPr>
            <w:noProof/>
            <w:webHidden/>
          </w:rPr>
          <w:t>3</w:t>
        </w:r>
        <w:r>
          <w:rPr>
            <w:noProof/>
            <w:webHidden/>
          </w:rPr>
          <w:fldChar w:fldCharType="end"/>
        </w:r>
      </w:hyperlink>
    </w:p>
    <w:p w14:paraId="051410D6" w14:textId="1958B6A1" w:rsidR="009B29CF" w:rsidRDefault="009B29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317095" w:history="1">
        <w:r w:rsidRPr="00D4522F">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D4522F">
          <w:rPr>
            <w:rStyle w:val="Hypertextovodkaz"/>
          </w:rPr>
          <w:t>POŽADAVKY NA TECHNICKÉ ŘEŠENÍ PROVEDENÍ DÍLA</w:t>
        </w:r>
        <w:r>
          <w:rPr>
            <w:noProof/>
            <w:webHidden/>
          </w:rPr>
          <w:tab/>
        </w:r>
        <w:r>
          <w:rPr>
            <w:noProof/>
            <w:webHidden/>
          </w:rPr>
          <w:fldChar w:fldCharType="begin"/>
        </w:r>
        <w:r>
          <w:rPr>
            <w:noProof/>
            <w:webHidden/>
          </w:rPr>
          <w:instrText xml:space="preserve"> PAGEREF _Toc199317095 \h </w:instrText>
        </w:r>
        <w:r>
          <w:rPr>
            <w:noProof/>
            <w:webHidden/>
          </w:rPr>
        </w:r>
        <w:r>
          <w:rPr>
            <w:noProof/>
            <w:webHidden/>
          </w:rPr>
          <w:fldChar w:fldCharType="separate"/>
        </w:r>
        <w:r>
          <w:rPr>
            <w:noProof/>
            <w:webHidden/>
          </w:rPr>
          <w:t>4</w:t>
        </w:r>
        <w:r>
          <w:rPr>
            <w:noProof/>
            <w:webHidden/>
          </w:rPr>
          <w:fldChar w:fldCharType="end"/>
        </w:r>
      </w:hyperlink>
    </w:p>
    <w:p w14:paraId="6DD6A5D9" w14:textId="48224809"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96" w:history="1">
        <w:r w:rsidRPr="00D4522F">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Všeobecně</w:t>
        </w:r>
        <w:r>
          <w:rPr>
            <w:noProof/>
            <w:webHidden/>
          </w:rPr>
          <w:tab/>
        </w:r>
        <w:r>
          <w:rPr>
            <w:noProof/>
            <w:webHidden/>
          </w:rPr>
          <w:fldChar w:fldCharType="begin"/>
        </w:r>
        <w:r>
          <w:rPr>
            <w:noProof/>
            <w:webHidden/>
          </w:rPr>
          <w:instrText xml:space="preserve"> PAGEREF _Toc199317096 \h </w:instrText>
        </w:r>
        <w:r>
          <w:rPr>
            <w:noProof/>
            <w:webHidden/>
          </w:rPr>
        </w:r>
        <w:r>
          <w:rPr>
            <w:noProof/>
            <w:webHidden/>
          </w:rPr>
          <w:fldChar w:fldCharType="separate"/>
        </w:r>
        <w:r>
          <w:rPr>
            <w:noProof/>
            <w:webHidden/>
          </w:rPr>
          <w:t>4</w:t>
        </w:r>
        <w:r>
          <w:rPr>
            <w:noProof/>
            <w:webHidden/>
          </w:rPr>
          <w:fldChar w:fldCharType="end"/>
        </w:r>
      </w:hyperlink>
    </w:p>
    <w:p w14:paraId="5EA57A4E" w14:textId="4073BE59"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97" w:history="1">
        <w:r w:rsidRPr="00D4522F">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Zeměměřická činnost zhotovitele</w:t>
        </w:r>
        <w:r>
          <w:rPr>
            <w:noProof/>
            <w:webHidden/>
          </w:rPr>
          <w:tab/>
        </w:r>
        <w:r>
          <w:rPr>
            <w:noProof/>
            <w:webHidden/>
          </w:rPr>
          <w:fldChar w:fldCharType="begin"/>
        </w:r>
        <w:r>
          <w:rPr>
            <w:noProof/>
            <w:webHidden/>
          </w:rPr>
          <w:instrText xml:space="preserve"> PAGEREF _Toc199317097 \h </w:instrText>
        </w:r>
        <w:r>
          <w:rPr>
            <w:noProof/>
            <w:webHidden/>
          </w:rPr>
        </w:r>
        <w:r>
          <w:rPr>
            <w:noProof/>
            <w:webHidden/>
          </w:rPr>
          <w:fldChar w:fldCharType="separate"/>
        </w:r>
        <w:r>
          <w:rPr>
            <w:noProof/>
            <w:webHidden/>
          </w:rPr>
          <w:t>4</w:t>
        </w:r>
        <w:r>
          <w:rPr>
            <w:noProof/>
            <w:webHidden/>
          </w:rPr>
          <w:fldChar w:fldCharType="end"/>
        </w:r>
      </w:hyperlink>
    </w:p>
    <w:p w14:paraId="0D51E193" w14:textId="18AB9ACA"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98" w:history="1">
        <w:r w:rsidRPr="00D4522F">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Doklady předkládané zhotovitelem</w:t>
        </w:r>
        <w:r>
          <w:rPr>
            <w:noProof/>
            <w:webHidden/>
          </w:rPr>
          <w:tab/>
        </w:r>
        <w:r>
          <w:rPr>
            <w:noProof/>
            <w:webHidden/>
          </w:rPr>
          <w:fldChar w:fldCharType="begin"/>
        </w:r>
        <w:r>
          <w:rPr>
            <w:noProof/>
            <w:webHidden/>
          </w:rPr>
          <w:instrText xml:space="preserve"> PAGEREF _Toc199317098 \h </w:instrText>
        </w:r>
        <w:r>
          <w:rPr>
            <w:noProof/>
            <w:webHidden/>
          </w:rPr>
        </w:r>
        <w:r>
          <w:rPr>
            <w:noProof/>
            <w:webHidden/>
          </w:rPr>
          <w:fldChar w:fldCharType="separate"/>
        </w:r>
        <w:r>
          <w:rPr>
            <w:noProof/>
            <w:webHidden/>
          </w:rPr>
          <w:t>5</w:t>
        </w:r>
        <w:r>
          <w:rPr>
            <w:noProof/>
            <w:webHidden/>
          </w:rPr>
          <w:fldChar w:fldCharType="end"/>
        </w:r>
      </w:hyperlink>
    </w:p>
    <w:p w14:paraId="194772B6" w14:textId="08E3C973"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099" w:history="1">
        <w:r w:rsidRPr="00D4522F">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Dokumentace zhotovitele pro stavbu</w:t>
        </w:r>
        <w:r>
          <w:rPr>
            <w:noProof/>
            <w:webHidden/>
          </w:rPr>
          <w:tab/>
        </w:r>
        <w:r>
          <w:rPr>
            <w:noProof/>
            <w:webHidden/>
          </w:rPr>
          <w:fldChar w:fldCharType="begin"/>
        </w:r>
        <w:r>
          <w:rPr>
            <w:noProof/>
            <w:webHidden/>
          </w:rPr>
          <w:instrText xml:space="preserve"> PAGEREF _Toc199317099 \h </w:instrText>
        </w:r>
        <w:r>
          <w:rPr>
            <w:noProof/>
            <w:webHidden/>
          </w:rPr>
        </w:r>
        <w:r>
          <w:rPr>
            <w:noProof/>
            <w:webHidden/>
          </w:rPr>
          <w:fldChar w:fldCharType="separate"/>
        </w:r>
        <w:r>
          <w:rPr>
            <w:noProof/>
            <w:webHidden/>
          </w:rPr>
          <w:t>5</w:t>
        </w:r>
        <w:r>
          <w:rPr>
            <w:noProof/>
            <w:webHidden/>
          </w:rPr>
          <w:fldChar w:fldCharType="end"/>
        </w:r>
      </w:hyperlink>
    </w:p>
    <w:p w14:paraId="65086D55" w14:textId="6C97B4FF"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100" w:history="1">
        <w:r w:rsidRPr="00D4522F">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Dokumentace skutečného provedení stavby</w:t>
        </w:r>
        <w:r>
          <w:rPr>
            <w:noProof/>
            <w:webHidden/>
          </w:rPr>
          <w:tab/>
        </w:r>
        <w:r>
          <w:rPr>
            <w:noProof/>
            <w:webHidden/>
          </w:rPr>
          <w:fldChar w:fldCharType="begin"/>
        </w:r>
        <w:r>
          <w:rPr>
            <w:noProof/>
            <w:webHidden/>
          </w:rPr>
          <w:instrText xml:space="preserve"> PAGEREF _Toc199317100 \h </w:instrText>
        </w:r>
        <w:r>
          <w:rPr>
            <w:noProof/>
            <w:webHidden/>
          </w:rPr>
        </w:r>
        <w:r>
          <w:rPr>
            <w:noProof/>
            <w:webHidden/>
          </w:rPr>
          <w:fldChar w:fldCharType="separate"/>
        </w:r>
        <w:r>
          <w:rPr>
            <w:noProof/>
            <w:webHidden/>
          </w:rPr>
          <w:t>6</w:t>
        </w:r>
        <w:r>
          <w:rPr>
            <w:noProof/>
            <w:webHidden/>
          </w:rPr>
          <w:fldChar w:fldCharType="end"/>
        </w:r>
      </w:hyperlink>
    </w:p>
    <w:p w14:paraId="0F573F15" w14:textId="0768D246"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101" w:history="1">
        <w:r w:rsidRPr="00D4522F">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Zabezpečovací zařízení</w:t>
        </w:r>
        <w:r>
          <w:rPr>
            <w:noProof/>
            <w:webHidden/>
          </w:rPr>
          <w:tab/>
        </w:r>
        <w:r>
          <w:rPr>
            <w:noProof/>
            <w:webHidden/>
          </w:rPr>
          <w:fldChar w:fldCharType="begin"/>
        </w:r>
        <w:r>
          <w:rPr>
            <w:noProof/>
            <w:webHidden/>
          </w:rPr>
          <w:instrText xml:space="preserve"> PAGEREF _Toc199317101 \h </w:instrText>
        </w:r>
        <w:r>
          <w:rPr>
            <w:noProof/>
            <w:webHidden/>
          </w:rPr>
        </w:r>
        <w:r>
          <w:rPr>
            <w:noProof/>
            <w:webHidden/>
          </w:rPr>
          <w:fldChar w:fldCharType="separate"/>
        </w:r>
        <w:r>
          <w:rPr>
            <w:noProof/>
            <w:webHidden/>
          </w:rPr>
          <w:t>6</w:t>
        </w:r>
        <w:r>
          <w:rPr>
            <w:noProof/>
            <w:webHidden/>
          </w:rPr>
          <w:fldChar w:fldCharType="end"/>
        </w:r>
      </w:hyperlink>
    </w:p>
    <w:p w14:paraId="211BBD02" w14:textId="328FE9EA"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102" w:history="1">
        <w:r w:rsidRPr="00D4522F">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Sdělovací zařízení</w:t>
        </w:r>
        <w:r>
          <w:rPr>
            <w:noProof/>
            <w:webHidden/>
          </w:rPr>
          <w:tab/>
        </w:r>
        <w:r>
          <w:rPr>
            <w:noProof/>
            <w:webHidden/>
          </w:rPr>
          <w:fldChar w:fldCharType="begin"/>
        </w:r>
        <w:r>
          <w:rPr>
            <w:noProof/>
            <w:webHidden/>
          </w:rPr>
          <w:instrText xml:space="preserve"> PAGEREF _Toc199317102 \h </w:instrText>
        </w:r>
        <w:r>
          <w:rPr>
            <w:noProof/>
            <w:webHidden/>
          </w:rPr>
        </w:r>
        <w:r>
          <w:rPr>
            <w:noProof/>
            <w:webHidden/>
          </w:rPr>
          <w:fldChar w:fldCharType="separate"/>
        </w:r>
        <w:r>
          <w:rPr>
            <w:noProof/>
            <w:webHidden/>
          </w:rPr>
          <w:t>6</w:t>
        </w:r>
        <w:r>
          <w:rPr>
            <w:noProof/>
            <w:webHidden/>
          </w:rPr>
          <w:fldChar w:fldCharType="end"/>
        </w:r>
      </w:hyperlink>
    </w:p>
    <w:p w14:paraId="402EA7EE" w14:textId="405BEE95"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103" w:history="1">
        <w:r w:rsidRPr="00D4522F">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_Toc199317103 \h </w:instrText>
        </w:r>
        <w:r>
          <w:rPr>
            <w:noProof/>
            <w:webHidden/>
          </w:rPr>
        </w:r>
        <w:r>
          <w:rPr>
            <w:noProof/>
            <w:webHidden/>
          </w:rPr>
          <w:fldChar w:fldCharType="separate"/>
        </w:r>
        <w:r>
          <w:rPr>
            <w:noProof/>
            <w:webHidden/>
          </w:rPr>
          <w:t>6</w:t>
        </w:r>
        <w:r>
          <w:rPr>
            <w:noProof/>
            <w:webHidden/>
          </w:rPr>
          <w:fldChar w:fldCharType="end"/>
        </w:r>
      </w:hyperlink>
    </w:p>
    <w:p w14:paraId="58ED23C3" w14:textId="1C696E32" w:rsidR="009B29CF" w:rsidRDefault="009B29CF">
      <w:pPr>
        <w:pStyle w:val="Obsah2"/>
        <w:rPr>
          <w:rFonts w:asciiTheme="minorHAnsi" w:eastAsiaTheme="minorEastAsia" w:hAnsiTheme="minorHAnsi"/>
          <w:noProof/>
          <w:spacing w:val="0"/>
          <w:kern w:val="2"/>
          <w:sz w:val="24"/>
          <w:szCs w:val="24"/>
          <w:lang w:eastAsia="cs-CZ"/>
          <w14:ligatures w14:val="standardContextual"/>
        </w:rPr>
      </w:pPr>
      <w:hyperlink w:anchor="_Toc199317104" w:history="1">
        <w:r w:rsidRPr="00D4522F">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D4522F">
          <w:rPr>
            <w:rStyle w:val="Hypertextovodkaz"/>
          </w:rPr>
          <w:t>Trakční a energická zařízení</w:t>
        </w:r>
        <w:r>
          <w:rPr>
            <w:noProof/>
            <w:webHidden/>
          </w:rPr>
          <w:tab/>
        </w:r>
        <w:r>
          <w:rPr>
            <w:noProof/>
            <w:webHidden/>
          </w:rPr>
          <w:fldChar w:fldCharType="begin"/>
        </w:r>
        <w:r>
          <w:rPr>
            <w:noProof/>
            <w:webHidden/>
          </w:rPr>
          <w:instrText xml:space="preserve"> PAGEREF _Toc199317104 \h </w:instrText>
        </w:r>
        <w:r>
          <w:rPr>
            <w:noProof/>
            <w:webHidden/>
          </w:rPr>
        </w:r>
        <w:r>
          <w:rPr>
            <w:noProof/>
            <w:webHidden/>
          </w:rPr>
          <w:fldChar w:fldCharType="separate"/>
        </w:r>
        <w:r>
          <w:rPr>
            <w:noProof/>
            <w:webHidden/>
          </w:rPr>
          <w:t>7</w:t>
        </w:r>
        <w:r>
          <w:rPr>
            <w:noProof/>
            <w:webHidden/>
          </w:rPr>
          <w:fldChar w:fldCharType="end"/>
        </w:r>
      </w:hyperlink>
    </w:p>
    <w:p w14:paraId="1C81C290" w14:textId="15851591" w:rsidR="009B29CF" w:rsidRDefault="009B29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317105" w:history="1">
        <w:r w:rsidRPr="00D4522F">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D4522F">
          <w:rPr>
            <w:rStyle w:val="Hypertextovodkaz"/>
          </w:rPr>
          <w:t>ORGANIZACE VÝSTAVBY, VÝLUKY</w:t>
        </w:r>
        <w:r>
          <w:rPr>
            <w:noProof/>
            <w:webHidden/>
          </w:rPr>
          <w:tab/>
        </w:r>
        <w:r>
          <w:rPr>
            <w:noProof/>
            <w:webHidden/>
          </w:rPr>
          <w:fldChar w:fldCharType="begin"/>
        </w:r>
        <w:r>
          <w:rPr>
            <w:noProof/>
            <w:webHidden/>
          </w:rPr>
          <w:instrText xml:space="preserve"> PAGEREF _Toc199317105 \h </w:instrText>
        </w:r>
        <w:r>
          <w:rPr>
            <w:noProof/>
            <w:webHidden/>
          </w:rPr>
        </w:r>
        <w:r>
          <w:rPr>
            <w:noProof/>
            <w:webHidden/>
          </w:rPr>
          <w:fldChar w:fldCharType="separate"/>
        </w:r>
        <w:r>
          <w:rPr>
            <w:noProof/>
            <w:webHidden/>
          </w:rPr>
          <w:t>8</w:t>
        </w:r>
        <w:r>
          <w:rPr>
            <w:noProof/>
            <w:webHidden/>
          </w:rPr>
          <w:fldChar w:fldCharType="end"/>
        </w:r>
      </w:hyperlink>
    </w:p>
    <w:p w14:paraId="3911D62B" w14:textId="33CDC912" w:rsidR="009B29CF" w:rsidRDefault="009B29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317106" w:history="1">
        <w:r w:rsidRPr="00D4522F">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D4522F">
          <w:rPr>
            <w:rStyle w:val="Hypertextovodkaz"/>
          </w:rPr>
          <w:t>SOUVISEJÍCÍ DOKUMENTY A PŘEDPISY</w:t>
        </w:r>
        <w:r>
          <w:rPr>
            <w:noProof/>
            <w:webHidden/>
          </w:rPr>
          <w:tab/>
        </w:r>
        <w:r>
          <w:rPr>
            <w:noProof/>
            <w:webHidden/>
          </w:rPr>
          <w:fldChar w:fldCharType="begin"/>
        </w:r>
        <w:r>
          <w:rPr>
            <w:noProof/>
            <w:webHidden/>
          </w:rPr>
          <w:instrText xml:space="preserve"> PAGEREF _Toc199317106 \h </w:instrText>
        </w:r>
        <w:r>
          <w:rPr>
            <w:noProof/>
            <w:webHidden/>
          </w:rPr>
        </w:r>
        <w:r>
          <w:rPr>
            <w:noProof/>
            <w:webHidden/>
          </w:rPr>
          <w:fldChar w:fldCharType="separate"/>
        </w:r>
        <w:r>
          <w:rPr>
            <w:noProof/>
            <w:webHidden/>
          </w:rPr>
          <w:t>8</w:t>
        </w:r>
        <w:r>
          <w:rPr>
            <w:noProof/>
            <w:webHidden/>
          </w:rPr>
          <w:fldChar w:fldCharType="end"/>
        </w:r>
      </w:hyperlink>
    </w:p>
    <w:p w14:paraId="7E4F3033" w14:textId="7C5210E0" w:rsidR="000145C8" w:rsidRPr="003B5AAE" w:rsidRDefault="00BD7E91" w:rsidP="003802EF">
      <w:pPr>
        <w:rPr>
          <w:b/>
        </w:rPr>
      </w:pPr>
      <w:r>
        <w:fldChar w:fldCharType="end"/>
      </w:r>
    </w:p>
    <w:p w14:paraId="3EF90332" w14:textId="77777777" w:rsidR="00AD0C7B" w:rsidRDefault="00AD0C7B" w:rsidP="00B85017">
      <w:pPr>
        <w:pStyle w:val="Nadpisbezsl1-1rove1"/>
      </w:pPr>
      <w:bookmarkStart w:id="0" w:name="_Toc199317087"/>
      <w:bookmarkStart w:id="1" w:name="_Toc13731854"/>
      <w:r>
        <w:t>SEZNAM ZKRATEK</w:t>
      </w:r>
      <w:bookmarkEnd w:id="0"/>
      <w:r w:rsidR="0076790E">
        <w:t xml:space="preserve"> </w:t>
      </w:r>
      <w:bookmarkEnd w:id="1"/>
    </w:p>
    <w:p w14:paraId="71FC79F1" w14:textId="77777777" w:rsidR="00782132" w:rsidRDefault="000145C8" w:rsidP="000145C8">
      <w:pPr>
        <w:pStyle w:val="Textbezslovn"/>
        <w:ind w:left="0"/>
        <w:rPr>
          <w:b/>
          <w:bCs/>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r w:rsidR="005A57FD" w:rsidRPr="005A57FD">
        <w:rPr>
          <w:b/>
          <w:bCs/>
        </w:rPr>
        <w:t xml:space="preserve"> </w:t>
      </w:r>
    </w:p>
    <w:p w14:paraId="7DDEF826" w14:textId="77777777" w:rsidR="000145C8" w:rsidRPr="005A57FD" w:rsidRDefault="005A57FD" w:rsidP="000145C8">
      <w:pPr>
        <w:pStyle w:val="Textbezslovn"/>
        <w:ind w:left="0"/>
        <w:rPr>
          <w:rStyle w:val="Tun"/>
        </w:rPr>
      </w:pPr>
      <w:bookmarkStart w:id="2" w:name="_Hlk195083658"/>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8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7566"/>
      </w:tblGrid>
      <w:tr w:rsidR="00472CB1" w:rsidRPr="00AD0C7B" w14:paraId="1C446956" w14:textId="77777777" w:rsidTr="00625FB3">
        <w:tc>
          <w:tcPr>
            <w:tcW w:w="1245" w:type="dxa"/>
            <w:tcMar>
              <w:top w:w="28" w:type="dxa"/>
              <w:left w:w="0" w:type="dxa"/>
              <w:bottom w:w="28" w:type="dxa"/>
              <w:right w:w="0" w:type="dxa"/>
            </w:tcMar>
          </w:tcPr>
          <w:bookmarkEnd w:id="2"/>
          <w:p w14:paraId="31DCE709" w14:textId="77777777" w:rsidR="00472CB1" w:rsidRDefault="00472CB1" w:rsidP="006D41E7">
            <w:pPr>
              <w:pStyle w:val="Zkratky1"/>
              <w:tabs>
                <w:tab w:val="clear" w:pos="1134"/>
                <w:tab w:val="right" w:leader="dot" w:pos="1191"/>
              </w:tabs>
            </w:pPr>
            <w:r w:rsidRPr="00D232D6">
              <w:t>CNM MB</w:t>
            </w:r>
            <w:r>
              <w:tab/>
            </w:r>
          </w:p>
        </w:tc>
        <w:tc>
          <w:tcPr>
            <w:tcW w:w="7566" w:type="dxa"/>
            <w:tcMar>
              <w:top w:w="28" w:type="dxa"/>
              <w:left w:w="0" w:type="dxa"/>
              <w:bottom w:w="28" w:type="dxa"/>
              <w:right w:w="0" w:type="dxa"/>
            </w:tcMar>
          </w:tcPr>
          <w:p w14:paraId="0297FFFE" w14:textId="77777777" w:rsidR="00472CB1" w:rsidRPr="006115D3" w:rsidRDefault="009E7CC2" w:rsidP="00A82D3C">
            <w:pPr>
              <w:pStyle w:val="Zkratky2"/>
            </w:pPr>
            <w:r>
              <w:t>c</w:t>
            </w:r>
            <w:r w:rsidR="00472CB1" w:rsidRPr="00D232D6">
              <w:t>entrální nákup materiálu – Mobiliář a ADZ</w:t>
            </w:r>
          </w:p>
        </w:tc>
      </w:tr>
      <w:tr w:rsidR="00472CB1" w:rsidRPr="00AD0C7B" w14:paraId="394484A5" w14:textId="77777777" w:rsidTr="00625FB3">
        <w:tc>
          <w:tcPr>
            <w:tcW w:w="1245" w:type="dxa"/>
            <w:tcMar>
              <w:top w:w="28" w:type="dxa"/>
              <w:left w:w="0" w:type="dxa"/>
              <w:bottom w:w="28" w:type="dxa"/>
              <w:right w:w="0" w:type="dxa"/>
            </w:tcMar>
          </w:tcPr>
          <w:p w14:paraId="0789D0F7" w14:textId="77777777" w:rsidR="00472CB1" w:rsidRDefault="007E43DD" w:rsidP="006D41E7">
            <w:pPr>
              <w:pStyle w:val="Zkratky1"/>
              <w:tabs>
                <w:tab w:val="clear" w:pos="1134"/>
                <w:tab w:val="right" w:leader="dot" w:pos="1191"/>
              </w:tabs>
            </w:pPr>
            <w:r w:rsidRPr="007E43DD">
              <w:t>ZZVZ</w:t>
            </w:r>
            <w:r>
              <w:tab/>
            </w:r>
          </w:p>
        </w:tc>
        <w:tc>
          <w:tcPr>
            <w:tcW w:w="7566" w:type="dxa"/>
            <w:tcMar>
              <w:top w:w="28" w:type="dxa"/>
              <w:left w:w="0" w:type="dxa"/>
              <w:bottom w:w="28" w:type="dxa"/>
              <w:right w:w="0" w:type="dxa"/>
            </w:tcMar>
          </w:tcPr>
          <w:p w14:paraId="4D2255DB" w14:textId="77777777" w:rsidR="00472CB1" w:rsidRDefault="009E7CC2" w:rsidP="00A82D3C">
            <w:pPr>
              <w:pStyle w:val="Zkratky2"/>
            </w:pPr>
            <w:r>
              <w:t>z</w:t>
            </w:r>
            <w:r w:rsidR="007E43DD">
              <w:t>ákon</w:t>
            </w:r>
            <w:r>
              <w:t xml:space="preserve"> . 134/2016 Sb.,</w:t>
            </w:r>
            <w:r w:rsidR="007E43DD">
              <w:t xml:space="preserve"> o zadávání veřejných zakázek</w:t>
            </w:r>
          </w:p>
        </w:tc>
      </w:tr>
      <w:tr w:rsidR="007E43DD" w:rsidRPr="00AD0C7B" w14:paraId="35C807A9" w14:textId="77777777" w:rsidTr="00625FB3">
        <w:tc>
          <w:tcPr>
            <w:tcW w:w="1245" w:type="dxa"/>
            <w:tcMar>
              <w:top w:w="28" w:type="dxa"/>
              <w:left w:w="0" w:type="dxa"/>
              <w:bottom w:w="28" w:type="dxa"/>
              <w:right w:w="0" w:type="dxa"/>
            </w:tcMar>
          </w:tcPr>
          <w:p w14:paraId="14A17414" w14:textId="77777777" w:rsidR="007E43DD" w:rsidRPr="007E43DD" w:rsidRDefault="00D01B8C" w:rsidP="006D41E7">
            <w:pPr>
              <w:pStyle w:val="Zkratky1"/>
              <w:tabs>
                <w:tab w:val="clear" w:pos="1134"/>
                <w:tab w:val="right" w:leader="dot" w:pos="1191"/>
              </w:tabs>
            </w:pPr>
            <w:bookmarkStart w:id="3" w:name="_Hlk195173922"/>
            <w:r>
              <w:t>Specialista ŽP</w:t>
            </w:r>
            <w:r w:rsidR="00F95567">
              <w:t xml:space="preserve"> </w:t>
            </w:r>
            <w:r w:rsidR="00F95567">
              <w:tab/>
            </w:r>
          </w:p>
        </w:tc>
        <w:tc>
          <w:tcPr>
            <w:tcW w:w="7566" w:type="dxa"/>
            <w:tcMar>
              <w:top w:w="28" w:type="dxa"/>
              <w:left w:w="0" w:type="dxa"/>
              <w:bottom w:w="28" w:type="dxa"/>
              <w:right w:w="0" w:type="dxa"/>
            </w:tcMar>
          </w:tcPr>
          <w:p w14:paraId="10EED758" w14:textId="77777777" w:rsidR="007E43DD" w:rsidRDefault="00B40F2E" w:rsidP="00A82D3C">
            <w:pPr>
              <w:pStyle w:val="Zkratky2"/>
            </w:pPr>
            <w:r>
              <w:t>s</w:t>
            </w:r>
            <w:r w:rsidR="00D01B8C">
              <w:t>pecialista životního prostředí – zaměstnanec SŽ zajišťující oblast ŽP v rámci všech činností</w:t>
            </w:r>
            <w:r>
              <w:t> </w:t>
            </w:r>
            <w:r w:rsidR="00D01B8C">
              <w:t>SŽ</w:t>
            </w:r>
          </w:p>
        </w:tc>
      </w:tr>
      <w:bookmarkEnd w:id="3"/>
      <w:tr w:rsidR="00D01B8C" w:rsidRPr="00AD0C7B" w14:paraId="477ECCC4" w14:textId="77777777" w:rsidTr="00625FB3">
        <w:tc>
          <w:tcPr>
            <w:tcW w:w="1245" w:type="dxa"/>
            <w:tcMar>
              <w:top w:w="28" w:type="dxa"/>
              <w:left w:w="0" w:type="dxa"/>
              <w:bottom w:w="28" w:type="dxa"/>
              <w:right w:w="0" w:type="dxa"/>
            </w:tcMar>
          </w:tcPr>
          <w:p w14:paraId="55DABD2E" w14:textId="77777777" w:rsidR="00D01B8C" w:rsidRDefault="00D01B8C" w:rsidP="006D41E7">
            <w:pPr>
              <w:pStyle w:val="Zkratky1"/>
              <w:tabs>
                <w:tab w:val="clear" w:pos="1134"/>
                <w:tab w:val="right" w:leader="dot" w:pos="1191"/>
              </w:tabs>
            </w:pPr>
          </w:p>
        </w:tc>
        <w:tc>
          <w:tcPr>
            <w:tcW w:w="7566" w:type="dxa"/>
            <w:tcMar>
              <w:top w:w="28" w:type="dxa"/>
              <w:left w:w="0" w:type="dxa"/>
              <w:bottom w:w="28" w:type="dxa"/>
              <w:right w:w="0" w:type="dxa"/>
            </w:tcMar>
          </w:tcPr>
          <w:p w14:paraId="43985EEF" w14:textId="77777777" w:rsidR="00D01B8C" w:rsidRDefault="00D01B8C" w:rsidP="00A82D3C">
            <w:pPr>
              <w:pStyle w:val="Zkratky2"/>
            </w:pPr>
          </w:p>
        </w:tc>
      </w:tr>
    </w:tbl>
    <w:p w14:paraId="66826227" w14:textId="77777777" w:rsidR="00041EC8" w:rsidRDefault="00041EC8" w:rsidP="00AD0C7B"/>
    <w:p w14:paraId="32FC6209" w14:textId="77777777" w:rsidR="00826B7B" w:rsidRDefault="00826B7B">
      <w:r>
        <w:br w:type="page"/>
      </w:r>
    </w:p>
    <w:p w14:paraId="1749D461" w14:textId="77777777" w:rsidR="00DF7BAA" w:rsidRDefault="00DF7BAA" w:rsidP="00B85017">
      <w:pPr>
        <w:pStyle w:val="NADPIS2-1"/>
      </w:pPr>
      <w:bookmarkStart w:id="4" w:name="_Toc6410429"/>
      <w:bookmarkStart w:id="5" w:name="_Toc199317088"/>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4"/>
      <w:bookmarkEnd w:id="5"/>
    </w:p>
    <w:p w14:paraId="0665504E" w14:textId="77777777" w:rsidR="00DF7BAA" w:rsidRDefault="00DF7BAA" w:rsidP="00DF7BAA">
      <w:pPr>
        <w:pStyle w:val="Nadpis2-2"/>
      </w:pPr>
      <w:bookmarkStart w:id="11" w:name="_Toc6410430"/>
      <w:bookmarkStart w:id="12" w:name="_Toc199317089"/>
      <w:r>
        <w:t>Účel a rozsah předmětu Díla</w:t>
      </w:r>
      <w:bookmarkEnd w:id="11"/>
      <w:bookmarkEnd w:id="12"/>
    </w:p>
    <w:p w14:paraId="77C66340" w14:textId="73D990CF" w:rsidR="00DF7BAA" w:rsidRDefault="00DF7BAA" w:rsidP="00DF7BAA">
      <w:pPr>
        <w:pStyle w:val="Text2-1"/>
      </w:pPr>
      <w:r>
        <w:t>Předmětem díla je zhotovení stavby „</w:t>
      </w:r>
      <w:r w:rsidR="004F6075">
        <w:rPr>
          <w:b/>
          <w:bCs/>
        </w:rPr>
        <w:t xml:space="preserve">Vymístění </w:t>
      </w:r>
      <w:r w:rsidR="004F6075" w:rsidRPr="004F6075">
        <w:rPr>
          <w:b/>
          <w:bCs/>
        </w:rPr>
        <w:t>dopravní kanceláře z bývalé výpravní budovy ŽST Hrubá Voda</w:t>
      </w:r>
      <w:r>
        <w:t>“</w:t>
      </w:r>
      <w:r w:rsidR="00EC4FA5">
        <w:t>,</w:t>
      </w:r>
      <w:r>
        <w:t xml:space="preserve"> jejímž </w:t>
      </w:r>
      <w:r w:rsidRPr="003802EF">
        <w:t>cílem je</w:t>
      </w:r>
      <w:r w:rsidR="00625FB3" w:rsidRPr="003802EF">
        <w:t xml:space="preserve"> návrh nového pracoviště pro řízení provozu (dále jen ŘP) drážní dopravy ve stanici žst. Hrubá Voda spojený s vymístěním původního pracoviště v dopravní kanceláři (dále jen DK) ze stávající výpravní budovy.</w:t>
      </w:r>
    </w:p>
    <w:p w14:paraId="298CA16D" w14:textId="77777777" w:rsidR="00DF7BAA" w:rsidRPr="00DB4332" w:rsidRDefault="00DF7BAA" w:rsidP="00DF7BAA">
      <w:pPr>
        <w:pStyle w:val="Text2-1"/>
      </w:pPr>
      <w:r w:rsidRPr="00DB4332">
        <w:t>Rozsah Díla „</w:t>
      </w:r>
      <w:r w:rsidR="004F6075" w:rsidRPr="004F6075">
        <w:t>Vymístění dopravní kanceláře z bývalé výpravní budovy ŽST Hrubá Voda</w:t>
      </w:r>
      <w:r w:rsidRPr="004F6075">
        <w:t>“</w:t>
      </w:r>
      <w:r w:rsidRPr="00DB4332">
        <w:t xml:space="preserve"> je</w:t>
      </w:r>
      <w:r w:rsidR="00AC678D">
        <w:t>:</w:t>
      </w:r>
    </w:p>
    <w:p w14:paraId="1319A1BA" w14:textId="77777777" w:rsidR="00D12C76" w:rsidRPr="009B29CF" w:rsidRDefault="00D12C76" w:rsidP="00936D2A">
      <w:pPr>
        <w:pStyle w:val="Odrka1-1"/>
      </w:pPr>
      <w:r w:rsidRPr="009B29CF">
        <w:t>zhotovení stavby dle zadávací dokumentace,</w:t>
      </w:r>
    </w:p>
    <w:p w14:paraId="595E08DA" w14:textId="77777777" w:rsidR="00D12C76" w:rsidRPr="009B29CF" w:rsidRDefault="00D12C76" w:rsidP="00936D2A">
      <w:pPr>
        <w:pStyle w:val="Odrka1-1"/>
      </w:pPr>
      <w:r w:rsidRPr="009B29CF">
        <w:t>zpracování Realizační dokumentace stavby,</w:t>
      </w:r>
    </w:p>
    <w:p w14:paraId="07867A73" w14:textId="6EFA95AD" w:rsidR="00D12C76" w:rsidRPr="009B29CF" w:rsidRDefault="00D12C76" w:rsidP="00936D2A">
      <w:pPr>
        <w:pStyle w:val="Odrka1-1"/>
      </w:pPr>
      <w:r w:rsidRPr="009B29CF">
        <w:t>vypracování Dokumentace skutečného provedení stavby</w:t>
      </w:r>
      <w:r w:rsidR="00E70AB8" w:rsidRPr="009B29CF">
        <w:t xml:space="preserve"> včetně geodetické části</w:t>
      </w:r>
      <w:r w:rsidR="005A57FD" w:rsidRPr="009B29CF">
        <w:t xml:space="preserve"> a doklad</w:t>
      </w:r>
      <w:r w:rsidR="00CD6BE6" w:rsidRPr="009B29CF">
        <w:t>ů</w:t>
      </w:r>
      <w:r w:rsidR="005A57FD" w:rsidRPr="009B29CF">
        <w:t xml:space="preserve"> pro kolaudaci</w:t>
      </w:r>
      <w:r w:rsidR="009B29CF" w:rsidRPr="009B29CF">
        <w:t>.</w:t>
      </w:r>
    </w:p>
    <w:p w14:paraId="4D144CCB" w14:textId="77777777" w:rsidR="00A41A9B" w:rsidRDefault="00A41A9B" w:rsidP="00A41A9B">
      <w:pPr>
        <w:pStyle w:val="Text2-1"/>
        <w:rPr>
          <w:rStyle w:val="Tun-ZRUIT"/>
        </w:rPr>
      </w:pPr>
      <w:bookmarkStart w:id="13" w:name="_Toc6410431"/>
      <w:r>
        <w:t>Bližší specifikace předmětu plnění veřejné zakázky je upravena i v dalších částech zadávací dokumentace.</w:t>
      </w:r>
    </w:p>
    <w:p w14:paraId="1ED2D85F" w14:textId="77777777" w:rsidR="00DF7BAA" w:rsidRDefault="00DF7BAA" w:rsidP="00DF7BAA">
      <w:pPr>
        <w:pStyle w:val="Nadpis2-2"/>
      </w:pPr>
      <w:bookmarkStart w:id="14" w:name="_Toc199317090"/>
      <w:r>
        <w:t>Umístění stavby</w:t>
      </w:r>
      <w:bookmarkEnd w:id="13"/>
      <w:bookmarkEnd w:id="14"/>
    </w:p>
    <w:p w14:paraId="19C37913" w14:textId="77777777" w:rsidR="00DF7BAA" w:rsidRDefault="00DF7BAA" w:rsidP="00DF7BAA">
      <w:pPr>
        <w:pStyle w:val="Text2-1"/>
      </w:pPr>
      <w:r>
        <w:t xml:space="preserve">Stavba bude probíhat na trati </w:t>
      </w:r>
      <w:r w:rsidR="004F6075">
        <w:t>310 Olomouc-Opava.</w:t>
      </w:r>
    </w:p>
    <w:p w14:paraId="7B088918"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6515AF40"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1804A98" w14:textId="77777777" w:rsidR="006972D4" w:rsidRPr="005A2CE9" w:rsidRDefault="006972D4" w:rsidP="00C22D8F">
            <w:pPr>
              <w:pStyle w:val="Tabulka-7"/>
            </w:pPr>
            <w:r>
              <w:t>Označení (S-kód)</w:t>
            </w:r>
          </w:p>
        </w:tc>
        <w:tc>
          <w:tcPr>
            <w:tcW w:w="5131" w:type="dxa"/>
          </w:tcPr>
          <w:p w14:paraId="01BA59DA" w14:textId="77777777" w:rsidR="006972D4" w:rsidRPr="005A2CE9" w:rsidRDefault="004F6075" w:rsidP="00C22D8F">
            <w:pPr>
              <w:pStyle w:val="Tabulka-7"/>
              <w:cnfStyle w:val="100000000000" w:firstRow="1" w:lastRow="0" w:firstColumn="0" w:lastColumn="0" w:oddVBand="0" w:evenVBand="0" w:oddHBand="0" w:evenHBand="0" w:firstRowFirstColumn="0" w:firstRowLastColumn="0" w:lastRowFirstColumn="0" w:lastRowLastColumn="0"/>
            </w:pPr>
            <w:r w:rsidRPr="004F6075">
              <w:t>S622400002</w:t>
            </w:r>
          </w:p>
        </w:tc>
      </w:tr>
      <w:tr w:rsidR="006972D4" w:rsidRPr="005A2CE9" w14:paraId="2B981A4B"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BF106CB" w14:textId="77777777" w:rsidR="006972D4" w:rsidRPr="005A2CE9" w:rsidRDefault="006972D4" w:rsidP="00C22D8F">
            <w:pPr>
              <w:pStyle w:val="Tabulka-7"/>
            </w:pPr>
            <w:r>
              <w:t>Kraj</w:t>
            </w:r>
          </w:p>
        </w:tc>
        <w:tc>
          <w:tcPr>
            <w:tcW w:w="5131" w:type="dxa"/>
          </w:tcPr>
          <w:p w14:paraId="389E4A60" w14:textId="77777777" w:rsidR="006972D4" w:rsidRPr="005A2CE9" w:rsidRDefault="004F6075" w:rsidP="00C22D8F">
            <w:pPr>
              <w:pStyle w:val="Tabulka-7"/>
              <w:cnfStyle w:val="000000000000" w:firstRow="0" w:lastRow="0" w:firstColumn="0" w:lastColumn="0" w:oddVBand="0" w:evenVBand="0" w:oddHBand="0" w:evenHBand="0" w:firstRowFirstColumn="0" w:firstRowLastColumn="0" w:lastRowFirstColumn="0" w:lastRowLastColumn="0"/>
            </w:pPr>
            <w:r>
              <w:t>Olomoucký</w:t>
            </w:r>
          </w:p>
        </w:tc>
      </w:tr>
      <w:tr w:rsidR="006972D4" w:rsidRPr="005A2CE9" w14:paraId="2A635136"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5358BC9" w14:textId="77777777" w:rsidR="006972D4" w:rsidRPr="005A2CE9" w:rsidRDefault="006972D4" w:rsidP="00C22D8F">
            <w:pPr>
              <w:pStyle w:val="Tabulka-7"/>
            </w:pPr>
            <w:r>
              <w:t>Okres</w:t>
            </w:r>
          </w:p>
        </w:tc>
        <w:tc>
          <w:tcPr>
            <w:tcW w:w="5131" w:type="dxa"/>
          </w:tcPr>
          <w:p w14:paraId="72405E01" w14:textId="77777777" w:rsidR="006972D4" w:rsidRPr="005A2CE9" w:rsidRDefault="004F6075" w:rsidP="004F6075">
            <w:pPr>
              <w:pStyle w:val="Tabulka-7"/>
              <w:cnfStyle w:val="000000000000" w:firstRow="0" w:lastRow="0" w:firstColumn="0" w:lastColumn="0" w:oddVBand="0" w:evenVBand="0" w:oddHBand="0" w:evenHBand="0" w:firstRowFirstColumn="0" w:firstRowLastColumn="0" w:lastRowFirstColumn="0" w:lastRowLastColumn="0"/>
            </w:pPr>
            <w:r>
              <w:t>Olomouc</w:t>
            </w:r>
          </w:p>
        </w:tc>
      </w:tr>
      <w:tr w:rsidR="006972D4" w:rsidRPr="005A2CE9" w14:paraId="6033D8E5"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3F2F6068" w14:textId="77777777" w:rsidR="006972D4" w:rsidRPr="005A2CE9" w:rsidRDefault="006972D4" w:rsidP="00C22D8F">
            <w:pPr>
              <w:pStyle w:val="Tabulka-7"/>
            </w:pPr>
            <w:r>
              <w:t>Katastrální území</w:t>
            </w:r>
          </w:p>
        </w:tc>
        <w:tc>
          <w:tcPr>
            <w:tcW w:w="5131" w:type="dxa"/>
          </w:tcPr>
          <w:p w14:paraId="17923CD1" w14:textId="77777777" w:rsidR="006972D4" w:rsidRPr="005A2CE9" w:rsidRDefault="004F6075" w:rsidP="00C22D8F">
            <w:pPr>
              <w:pStyle w:val="Tabulka-7"/>
              <w:cnfStyle w:val="000000000000" w:firstRow="0" w:lastRow="0" w:firstColumn="0" w:lastColumn="0" w:oddVBand="0" w:evenVBand="0" w:oddHBand="0" w:evenHBand="0" w:firstRowFirstColumn="0" w:firstRowLastColumn="0" w:lastRowFirstColumn="0" w:lastRowLastColumn="0"/>
            </w:pPr>
            <w:r>
              <w:t>Hlubočky (783  61)</w:t>
            </w:r>
          </w:p>
        </w:tc>
      </w:tr>
      <w:tr w:rsidR="006972D4" w:rsidRPr="005A2CE9" w14:paraId="687D1EE3"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014A128" w14:textId="77777777" w:rsidR="006972D4" w:rsidRPr="005A2CE9" w:rsidRDefault="006972D4" w:rsidP="00C22D8F">
            <w:pPr>
              <w:pStyle w:val="Tabulka-7"/>
            </w:pPr>
            <w:r>
              <w:t xml:space="preserve">Správce </w:t>
            </w:r>
          </w:p>
        </w:tc>
        <w:tc>
          <w:tcPr>
            <w:tcW w:w="5131" w:type="dxa"/>
          </w:tcPr>
          <w:p w14:paraId="72775ECF" w14:textId="77777777"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0A2235">
              <w:t>Ostrava</w:t>
            </w:r>
          </w:p>
        </w:tc>
      </w:tr>
    </w:tbl>
    <w:p w14:paraId="2316D5B0" w14:textId="77777777" w:rsidR="00DF7BAA" w:rsidRDefault="00DF7BAA" w:rsidP="00B85017">
      <w:pPr>
        <w:pStyle w:val="NADPIS2-1"/>
      </w:pPr>
      <w:bookmarkStart w:id="15" w:name="_Toc6410432"/>
      <w:bookmarkStart w:id="16" w:name="_Toc199317091"/>
      <w:r>
        <w:t>PŘEHLED VÝCHOZÍCH PODKLADŮ</w:t>
      </w:r>
      <w:bookmarkEnd w:id="15"/>
      <w:bookmarkEnd w:id="16"/>
    </w:p>
    <w:p w14:paraId="3E109801" w14:textId="77777777" w:rsidR="00DF7BAA" w:rsidRDefault="00DF7BAA" w:rsidP="00DF7BAA">
      <w:pPr>
        <w:pStyle w:val="Nadpis2-2"/>
      </w:pPr>
      <w:bookmarkStart w:id="17" w:name="_Toc6410433"/>
      <w:bookmarkStart w:id="18" w:name="_Toc199317092"/>
      <w:r>
        <w:t>Projektová dokumentace</w:t>
      </w:r>
      <w:bookmarkEnd w:id="17"/>
      <w:bookmarkEnd w:id="18"/>
    </w:p>
    <w:p w14:paraId="1DA43AC1" w14:textId="7F157384" w:rsidR="00DF7BAA" w:rsidRDefault="00DF7BAA" w:rsidP="00DF7BAA">
      <w:pPr>
        <w:pStyle w:val="Text2-1"/>
      </w:pPr>
      <w:r>
        <w:t>Projektová dokumentace „</w:t>
      </w:r>
      <w:r w:rsidR="00625FB3">
        <w:t>žst. Hrubá Voda – vymístění pracoviště ŘP</w:t>
      </w:r>
      <w:r>
        <w:t xml:space="preserve">“, zpracovatel </w:t>
      </w:r>
      <w:r w:rsidR="000A2235">
        <w:t>Ing. Lukáš Bobek</w:t>
      </w:r>
      <w:r>
        <w:t>, datum</w:t>
      </w:r>
      <w:r w:rsidR="00625FB3">
        <w:t xml:space="preserve"> 9/2022.</w:t>
      </w:r>
    </w:p>
    <w:p w14:paraId="406EB02A" w14:textId="77777777" w:rsidR="00BA2F47" w:rsidRDefault="00BA2F47" w:rsidP="00BA2F47">
      <w:pPr>
        <w:pStyle w:val="Textbezslovn"/>
      </w:pPr>
      <w:r>
        <w:t xml:space="preserve">Zhotovitel po uzavření SOD obdrží </w:t>
      </w:r>
      <w:r w:rsidRPr="000A2235">
        <w:t xml:space="preserve">elektronickou podobu </w:t>
      </w:r>
      <w:r w:rsidR="007E43DD" w:rsidRPr="000A2235">
        <w:t>p</w:t>
      </w:r>
      <w:r w:rsidRPr="000A2235">
        <w:t xml:space="preserve">rojektové dokumentace </w:t>
      </w:r>
      <w:r w:rsidR="007E43DD" w:rsidRPr="000A2235">
        <w:t xml:space="preserve">(PDPS) </w:t>
      </w:r>
      <w:r w:rsidR="00F405DB" w:rsidRPr="000A2235">
        <w:t xml:space="preserve">včetně dokumentace na základě, které bylo vydáno pro </w:t>
      </w:r>
      <w:r w:rsidR="000A2235" w:rsidRPr="000A2235">
        <w:t>společné</w:t>
      </w:r>
      <w:r w:rsidR="00F405DB" w:rsidRPr="000A2235">
        <w:t xml:space="preserve"> povolení</w:t>
      </w:r>
      <w:r w:rsidR="000A2235">
        <w:t xml:space="preserve"> </w:t>
      </w:r>
      <w:r w:rsidR="00F405DB" w:rsidRPr="000A2235">
        <w:t>(DUSP)</w:t>
      </w:r>
      <w:r w:rsidR="000A2235">
        <w:t xml:space="preserve"> </w:t>
      </w:r>
      <w:r w:rsidRPr="009B29CF">
        <w:t>v otevřené formě.</w:t>
      </w:r>
    </w:p>
    <w:p w14:paraId="2954423C" w14:textId="77777777" w:rsidR="008670CF" w:rsidRPr="008670CF" w:rsidRDefault="008670CF" w:rsidP="008670CF">
      <w:pPr>
        <w:keepNext/>
        <w:spacing w:before="285" w:after="105" w:line="264" w:lineRule="auto"/>
        <w:ind w:left="709"/>
        <w:jc w:val="both"/>
        <w:outlineLvl w:val="0"/>
        <w:rPr>
          <w:i/>
          <w:iCs/>
          <w:sz w:val="18"/>
          <w:szCs w:val="18"/>
        </w:rPr>
      </w:pPr>
      <w:r w:rsidRPr="008670CF">
        <w:rPr>
          <w:i/>
          <w:iCs/>
          <w:sz w:val="18"/>
          <w:szCs w:val="18"/>
        </w:rPr>
        <w:t>Poznámka: Zhotovitel je povinen před vlastním zahájením realizace prací zajistit aktualizaci vyjádření k existenci inženýrských sítí, která jsou součástí projektové dokumentace, a která již pozbyla platnosti.</w:t>
      </w:r>
    </w:p>
    <w:p w14:paraId="1A9E1731" w14:textId="77777777" w:rsidR="008670CF" w:rsidRPr="009B29CF" w:rsidRDefault="008670CF" w:rsidP="00BA2F47">
      <w:pPr>
        <w:pStyle w:val="Textbezslovn"/>
      </w:pPr>
    </w:p>
    <w:p w14:paraId="716921FB" w14:textId="77777777" w:rsidR="00DF7BAA" w:rsidRPr="00691A66" w:rsidRDefault="00DF7BAA" w:rsidP="00DF7BAA">
      <w:pPr>
        <w:pStyle w:val="Nadpis2-2"/>
      </w:pPr>
      <w:bookmarkStart w:id="19" w:name="_Toc6410434"/>
      <w:bookmarkStart w:id="20" w:name="_Toc199317093"/>
      <w:r w:rsidRPr="00691A66">
        <w:t>Související dokumentace</w:t>
      </w:r>
      <w:bookmarkEnd w:id="19"/>
      <w:bookmarkEnd w:id="20"/>
    </w:p>
    <w:p w14:paraId="1DB8159D" w14:textId="77777777" w:rsidR="00C64FEF" w:rsidRPr="00691A66" w:rsidRDefault="00C64FEF" w:rsidP="00C64FEF">
      <w:pPr>
        <w:pStyle w:val="Text2-1"/>
      </w:pPr>
      <w:r w:rsidRPr="00691A66">
        <w:t>Společné povolení</w:t>
      </w:r>
      <w:r w:rsidR="000A2235" w:rsidRPr="00691A66">
        <w:t xml:space="preserve"> </w:t>
      </w:r>
      <w:r w:rsidR="00DF7BAA" w:rsidRPr="00691A66">
        <w:t>č</w:t>
      </w:r>
      <w:r w:rsidRPr="00691A66">
        <w:t>.</w:t>
      </w:r>
      <w:r w:rsidR="00DF7BAA" w:rsidRPr="00691A66">
        <w:t xml:space="preserve">j. </w:t>
      </w:r>
      <w:r w:rsidR="000A2235" w:rsidRPr="00691A66">
        <w:t>DUCR-68471/23/</w:t>
      </w:r>
      <w:proofErr w:type="spellStart"/>
      <w:r w:rsidR="000A2235" w:rsidRPr="00691A66">
        <w:t>Sj</w:t>
      </w:r>
      <w:proofErr w:type="spellEnd"/>
      <w:r w:rsidR="00DF7BAA" w:rsidRPr="00691A66">
        <w:t xml:space="preserve"> ze dne </w:t>
      </w:r>
      <w:r w:rsidR="000A2235" w:rsidRPr="00691A66">
        <w:t xml:space="preserve">13. 11. 2023, s nabytím právní moci dne 6. 12. 2023. </w:t>
      </w:r>
      <w:r w:rsidRPr="00691A66">
        <w:t xml:space="preserve">Společné povolení stavby bude předáno bez zbytečného odkladu před podpisem Smlouvy vítěznému uchazeči (Díl 5_5 Zadávací dokumentace). </w:t>
      </w:r>
    </w:p>
    <w:p w14:paraId="56D91E5B" w14:textId="77777777" w:rsidR="00DF7BAA" w:rsidRDefault="00DF7BAA" w:rsidP="00B85017">
      <w:pPr>
        <w:pStyle w:val="NADPIS2-1"/>
      </w:pPr>
      <w:bookmarkStart w:id="21" w:name="_Toc6410435"/>
      <w:bookmarkStart w:id="22" w:name="_Toc199317094"/>
      <w:r>
        <w:t>KOORDINACE S JINÝMI STAVBAMI</w:t>
      </w:r>
      <w:bookmarkEnd w:id="21"/>
      <w:bookmarkEnd w:id="22"/>
      <w:r>
        <w:t xml:space="preserve"> </w:t>
      </w:r>
    </w:p>
    <w:p w14:paraId="626E6D89" w14:textId="77777777" w:rsidR="00DF7BAA" w:rsidRPr="00E1020C" w:rsidRDefault="00DF7BAA" w:rsidP="00DF7BAA">
      <w:pPr>
        <w:pStyle w:val="Text2-1"/>
      </w:pPr>
      <w:r>
        <w:t>Zhotovení stavby musí být provedeno v koordinaci s připravovanými, případně aktuálně realizovanými akcemi</w:t>
      </w:r>
      <w:r w:rsidR="007E43DD">
        <w:t>,</w:t>
      </w:r>
      <w:r>
        <w:t xml:space="preserve"> a to i dalších investorů, které přímo s předmětnou akcí souvisí </w:t>
      </w:r>
      <w:r w:rsidRPr="00747B01">
        <w:t xml:space="preserve">nebo ji mohou ovlivnit. Součástí plnění Díla je i zajištění koordinace při realizaci prací, </w:t>
      </w:r>
      <w:r w:rsidRPr="00E1020C">
        <w:t xml:space="preserve">poskytování a rozsahu výluk, přidělení prostorů pro staveniště v jednotlivých žst. apod. </w:t>
      </w:r>
    </w:p>
    <w:p w14:paraId="416D10DD" w14:textId="77777777" w:rsidR="00DF7BAA" w:rsidRPr="00E1020C" w:rsidRDefault="00DF7BAA" w:rsidP="00DF7BAA">
      <w:pPr>
        <w:pStyle w:val="Text2-1"/>
      </w:pPr>
      <w:r w:rsidRPr="00E1020C">
        <w:t>Koordinace musí probíhat zejména s níže uvedenými investicemi a opravnými pracemi:</w:t>
      </w:r>
    </w:p>
    <w:p w14:paraId="102CBDF0" w14:textId="33DFF685" w:rsidR="00DF7BAA" w:rsidRPr="00E1020C" w:rsidRDefault="000A2235" w:rsidP="0047647C">
      <w:pPr>
        <w:pStyle w:val="Odstavec1-1a"/>
        <w:numPr>
          <w:ilvl w:val="0"/>
          <w:numId w:val="5"/>
        </w:numPr>
        <w:spacing w:after="120"/>
      </w:pPr>
      <w:r w:rsidRPr="00E1020C">
        <w:lastRenderedPageBreak/>
        <w:t>Prostá rekonstrukce trati v úseku Hlubočky-Mariánské Údolí – Hrubá Voda, realizace</w:t>
      </w:r>
      <w:r w:rsidR="00747B01" w:rsidRPr="00E1020C">
        <w:t xml:space="preserve"> 9/2026-12/2026</w:t>
      </w:r>
    </w:p>
    <w:p w14:paraId="553B88A6" w14:textId="77777777" w:rsidR="00DF7BAA" w:rsidRDefault="00E70AB8" w:rsidP="00B85017">
      <w:pPr>
        <w:pStyle w:val="NADPIS2-1"/>
      </w:pPr>
      <w:bookmarkStart w:id="23" w:name="_Toc6410436"/>
      <w:bookmarkStart w:id="24" w:name="_Toc199317095"/>
      <w:r>
        <w:t xml:space="preserve">POŽADAVKY NA </w:t>
      </w:r>
      <w:r w:rsidR="00DF7BAA" w:rsidRPr="00EC2E51">
        <w:t>TECHNICKÉ</w:t>
      </w:r>
      <w:r w:rsidR="00DF7BAA">
        <w:t xml:space="preserve"> </w:t>
      </w:r>
      <w:r>
        <w:t>ŘEŠENÍ</w:t>
      </w:r>
      <w:r w:rsidR="00DF7BAA">
        <w:t xml:space="preserve"> PROVEDENÍ DÍLA</w:t>
      </w:r>
      <w:bookmarkEnd w:id="23"/>
      <w:bookmarkEnd w:id="24"/>
    </w:p>
    <w:p w14:paraId="67F626A3" w14:textId="77777777" w:rsidR="00DF7BAA" w:rsidRDefault="00DF7BAA" w:rsidP="00DF7BAA">
      <w:pPr>
        <w:pStyle w:val="Nadpis2-2"/>
      </w:pPr>
      <w:bookmarkStart w:id="25" w:name="_Toc6410437"/>
      <w:bookmarkStart w:id="26" w:name="_Toc199317096"/>
      <w:r>
        <w:t>Všeobecně</w:t>
      </w:r>
      <w:bookmarkEnd w:id="25"/>
      <w:bookmarkEnd w:id="26"/>
    </w:p>
    <w:p w14:paraId="69352F5A" w14:textId="77777777" w:rsidR="007E43DD" w:rsidRPr="007E43DD" w:rsidRDefault="007E43DD" w:rsidP="007E43DD">
      <w:pPr>
        <w:pStyle w:val="Text2-1"/>
      </w:pPr>
      <w:bookmarkStart w:id="27" w:name="_Hlk183418517"/>
      <w:r w:rsidRPr="00E60855">
        <w:rPr>
          <w:b/>
          <w:bCs/>
        </w:rPr>
        <w:t xml:space="preserve">V zadávací dokumentaci pro zhotovení stavby jsou uvedeny </w:t>
      </w:r>
      <w:r w:rsidRPr="007E43DD">
        <w:rPr>
          <w:b/>
          <w:bCs/>
        </w:rPr>
        <w:t>Všeobecné</w:t>
      </w:r>
      <w:r w:rsidRPr="00E60855">
        <w:rPr>
          <w:b/>
          <w:bCs/>
        </w:rPr>
        <w:t xml:space="preserve"> technické podmínky – VTP/R/</w:t>
      </w:r>
      <w:r w:rsidRPr="00747B01">
        <w:rPr>
          <w:b/>
          <w:bCs/>
        </w:rPr>
        <w:t>1</w:t>
      </w:r>
      <w:r w:rsidR="00CD6BE6" w:rsidRPr="00747B01">
        <w:rPr>
          <w:b/>
          <w:bCs/>
        </w:rPr>
        <w:t>8</w:t>
      </w:r>
      <w:r w:rsidRPr="00747B01">
        <w:rPr>
          <w:b/>
          <w:bCs/>
        </w:rPr>
        <w:t>/2</w:t>
      </w:r>
      <w:r w:rsidR="00CD6BE6" w:rsidRPr="00747B01">
        <w:rPr>
          <w:b/>
          <w:bCs/>
        </w:rPr>
        <w:t>5</w:t>
      </w:r>
      <w:r w:rsidRPr="00E60855">
        <w:rPr>
          <w:b/>
          <w:bCs/>
        </w:rPr>
        <w:t xml:space="preserve"> (dále jen „VTP/R“).</w:t>
      </w:r>
    </w:p>
    <w:bookmarkEnd w:id="27"/>
    <w:p w14:paraId="3BB44F28"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0F4D9796"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24773D82" w14:textId="77777777" w:rsidR="001960FD" w:rsidRPr="00747B01" w:rsidRDefault="001960FD" w:rsidP="001960FD">
      <w:pPr>
        <w:pStyle w:val="Text2-1"/>
        <w:numPr>
          <w:ilvl w:val="2"/>
          <w:numId w:val="6"/>
        </w:numPr>
      </w:pPr>
      <w:bookmarkStart w:id="28" w:name="_Hlk189744175"/>
      <w:r w:rsidRPr="00747B01">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7394E437" w14:textId="77777777" w:rsidR="00DA1F32" w:rsidRPr="00157E40" w:rsidRDefault="00DA1F32" w:rsidP="00DA1F32">
      <w:pPr>
        <w:pStyle w:val="Text2-1"/>
        <w:numPr>
          <w:ilvl w:val="2"/>
          <w:numId w:val="6"/>
        </w:numPr>
      </w:pPr>
      <w:bookmarkStart w:id="29" w:name="_Ref148000163"/>
      <w:bookmarkStart w:id="30" w:name="_Ref148000090"/>
      <w:bookmarkEnd w:id="28"/>
      <w:r w:rsidRPr="0076350F">
        <w:t xml:space="preserve">Kvůli minimalizaci dopadů stavebních prací na železniční provoz bude v maximální možné míře zavedena rychlost v provozované koleji kolem pracovních míst 80 km/h (není-li stávající rychlost v provozovaných kolejích nižší a je-li to technicky možné). </w:t>
      </w:r>
      <w:r w:rsidRPr="0076350F">
        <w:rPr>
          <w:b/>
        </w:rPr>
        <w:t>Pro</w:t>
      </w:r>
      <w:r w:rsidR="001960FD" w:rsidRPr="0076350F">
        <w:rPr>
          <w:b/>
        </w:rPr>
        <w:t> </w:t>
      </w:r>
      <w:r w:rsidR="007E43DD" w:rsidRPr="0076350F">
        <w:rPr>
          <w:b/>
        </w:rPr>
        <w:t xml:space="preserve">další </w:t>
      </w:r>
      <w:r w:rsidRPr="0076350F">
        <w:rPr>
          <w:b/>
        </w:rPr>
        <w:t>zajištění bezpečnosti pracovníků bud</w:t>
      </w:r>
      <w:r w:rsidR="001960FD" w:rsidRPr="0076350F">
        <w:rPr>
          <w:b/>
        </w:rPr>
        <w:t>ou</w:t>
      </w:r>
      <w:r w:rsidRPr="0076350F">
        <w:rPr>
          <w:b/>
        </w:rPr>
        <w:t xml:space="preserve"> proti neúmyslné</w:t>
      </w:r>
      <w:r w:rsidR="001960FD" w:rsidRPr="0076350F">
        <w:rPr>
          <w:b/>
        </w:rPr>
        <w:t>mu</w:t>
      </w:r>
      <w:r w:rsidRPr="0076350F">
        <w:rPr>
          <w:b/>
        </w:rPr>
        <w:t xml:space="preserve"> vstupu do</w:t>
      </w:r>
      <w:r w:rsidR="001960FD" w:rsidRPr="0076350F">
        <w:rPr>
          <w:b/>
        </w:rPr>
        <w:t> </w:t>
      </w:r>
      <w:r w:rsidRPr="0076350F">
        <w:rPr>
          <w:b/>
        </w:rPr>
        <w:t>prostoru provozované koleje instalovány Zhotovitelem schválené mechanické bezpečnostní zábrany</w:t>
      </w:r>
      <w:r w:rsidR="005A57FD" w:rsidRPr="0076350F">
        <w:rPr>
          <w:b/>
        </w:rPr>
        <w:t xml:space="preserve"> schválené pro použití na provozované železniční dopravní cestě SŽ</w:t>
      </w:r>
      <w:r w:rsidRPr="0076350F">
        <w:rPr>
          <w:b/>
        </w:rPr>
        <w:t xml:space="preserve"> </w:t>
      </w:r>
      <w:r w:rsidRPr="0076350F">
        <w:t xml:space="preserve">(schválené zábrany jsou uvedeny na webu SŽ viz </w:t>
      </w:r>
      <w:hyperlink r:id="rId11" w:history="1">
        <w:r w:rsidRPr="0076350F">
          <w:rPr>
            <w:rStyle w:val="Hypertextovodkaz"/>
          </w:rPr>
          <w:t>https://www.spravazeleznic.cz/dodavatele-odberatele/technicke-pozadavky-na-vyrobky-zarizeni-a-technologie-pro-zdc/varovne-systemy</w:t>
        </w:r>
      </w:hyperlink>
      <w:r w:rsidRPr="0076350F">
        <w:t xml:space="preserve">) </w:t>
      </w:r>
      <w:r w:rsidR="005A57FD" w:rsidRPr="0076350F">
        <w:t>Podmínky pro používání bezpečnostních zábran se řídí pokynem SŽ PO-11/2023-GŘ. P</w:t>
      </w:r>
      <w:r w:rsidRPr="0076350F">
        <w:t>říp</w:t>
      </w:r>
      <w:r w:rsidR="005A57FD" w:rsidRPr="0076350F">
        <w:t>adně</w:t>
      </w:r>
      <w:r w:rsidRPr="0076350F">
        <w:t xml:space="preserve"> budou Zhotovitelem stavby přijata další bezpečnostní opatření k zajištění bezpečnosti </w:t>
      </w:r>
      <w:r w:rsidRPr="00157E40">
        <w:t>a plynulosti železničního provozu.</w:t>
      </w:r>
      <w:bookmarkEnd w:id="29"/>
    </w:p>
    <w:p w14:paraId="01767BAC" w14:textId="781F1135" w:rsidR="00DA1F32" w:rsidRPr="00157E40" w:rsidRDefault="00DA1F32" w:rsidP="00DA1F32">
      <w:pPr>
        <w:pStyle w:val="Text2-1"/>
        <w:numPr>
          <w:ilvl w:val="2"/>
          <w:numId w:val="6"/>
        </w:numPr>
        <w:rPr>
          <w:b/>
        </w:rPr>
      </w:pPr>
      <w:r w:rsidRPr="00157E40">
        <w:rPr>
          <w:b/>
        </w:rPr>
        <w:t xml:space="preserve">Nedodržením jakýchkoliv z podmínek z výše uvedených odst. </w:t>
      </w:r>
      <w:r w:rsidR="003D34C5" w:rsidRPr="00157E40">
        <w:rPr>
          <w:b/>
        </w:rPr>
        <w:fldChar w:fldCharType="begin"/>
      </w:r>
      <w:r w:rsidR="003D34C5" w:rsidRPr="00157E40">
        <w:rPr>
          <w:b/>
        </w:rPr>
        <w:instrText xml:space="preserve"> REF _Ref148000088 \r \h  \* MERGEFORMAT </w:instrText>
      </w:r>
      <w:r w:rsidR="003D34C5" w:rsidRPr="00157E40">
        <w:rPr>
          <w:b/>
        </w:rPr>
      </w:r>
      <w:r w:rsidR="003D34C5" w:rsidRPr="00157E40">
        <w:rPr>
          <w:b/>
        </w:rPr>
        <w:fldChar w:fldCharType="separate"/>
      </w:r>
      <w:r w:rsidR="00625FB3" w:rsidRPr="00157E40">
        <w:rPr>
          <w:b/>
        </w:rPr>
        <w:t>4.</w:t>
      </w:r>
      <w:r w:rsidR="003D34C5" w:rsidRPr="00157E40">
        <w:rPr>
          <w:b/>
        </w:rPr>
        <w:fldChar w:fldCharType="end"/>
      </w:r>
      <w:r w:rsidR="00157E40" w:rsidRPr="00157E40">
        <w:rPr>
          <w:b/>
        </w:rPr>
        <w:t>1.3</w:t>
      </w:r>
      <w:r w:rsidR="003D34C5" w:rsidRPr="00157E40">
        <w:rPr>
          <w:b/>
        </w:rPr>
        <w:t xml:space="preserve"> a</w:t>
      </w:r>
      <w:r w:rsidR="000F68E8" w:rsidRPr="00157E40">
        <w:rPr>
          <w:b/>
        </w:rPr>
        <w:t> </w:t>
      </w:r>
      <w:r w:rsidR="003D34C5" w:rsidRPr="00157E40">
        <w:rPr>
          <w:b/>
        </w:rPr>
        <w:fldChar w:fldCharType="begin"/>
      </w:r>
      <w:r w:rsidR="003D34C5" w:rsidRPr="00157E40">
        <w:rPr>
          <w:b/>
        </w:rPr>
        <w:instrText xml:space="preserve"> REF _Ref156223095 \r \h </w:instrText>
      </w:r>
      <w:r w:rsidR="00BB5275" w:rsidRPr="00157E40">
        <w:rPr>
          <w:b/>
        </w:rPr>
        <w:instrText xml:space="preserve"> \* MERGEFORMAT </w:instrText>
      </w:r>
      <w:r w:rsidR="003D34C5" w:rsidRPr="00157E40">
        <w:rPr>
          <w:b/>
        </w:rPr>
      </w:r>
      <w:r w:rsidR="003D34C5" w:rsidRPr="00157E40">
        <w:rPr>
          <w:b/>
        </w:rPr>
        <w:fldChar w:fldCharType="separate"/>
      </w:r>
      <w:r w:rsidR="00625FB3" w:rsidRPr="00157E40">
        <w:rPr>
          <w:b/>
        </w:rPr>
        <w:t>4.1.</w:t>
      </w:r>
      <w:r w:rsidR="003D34C5" w:rsidRPr="00157E40">
        <w:rPr>
          <w:b/>
        </w:rPr>
        <w:fldChar w:fldCharType="end"/>
      </w:r>
      <w:r w:rsidR="00157E40" w:rsidRPr="00157E40">
        <w:rPr>
          <w:b/>
        </w:rPr>
        <w:t>4</w:t>
      </w:r>
      <w:r w:rsidR="003D34C5" w:rsidRPr="00157E40">
        <w:rPr>
          <w:b/>
        </w:rPr>
        <w:t xml:space="preserve"> </w:t>
      </w:r>
      <w:r w:rsidRPr="00157E40">
        <w:rPr>
          <w:b/>
        </w:rPr>
        <w:t>je porušením BOZP a Zhotovitel je povinen uhradit smluvní pokutu ve výši uvedené v</w:t>
      </w:r>
      <w:r w:rsidR="003D34C5" w:rsidRPr="00157E40">
        <w:rPr>
          <w:b/>
        </w:rPr>
        <w:t> Obchodních podmínkách</w:t>
      </w:r>
      <w:r w:rsidRPr="00157E40">
        <w:rPr>
          <w:b/>
        </w:rPr>
        <w:t>.</w:t>
      </w:r>
      <w:bookmarkEnd w:id="30"/>
    </w:p>
    <w:p w14:paraId="116B439C" w14:textId="77777777" w:rsidR="00C83FA2" w:rsidRPr="00E1020C" w:rsidRDefault="00C83FA2" w:rsidP="00C83FA2">
      <w:pPr>
        <w:pStyle w:val="Text2-1"/>
      </w:pPr>
      <w:r w:rsidRPr="00E1020C">
        <w:t>V rámci výkopových prací (zejména pro kabelovod) bude kladen zvýšený důraz na ruční výkopy. Strojní mechanizace se bude moc</w:t>
      </w:r>
      <w:r w:rsidR="00F405DB" w:rsidRPr="00E1020C">
        <w:t>i</w:t>
      </w:r>
      <w:r w:rsidRPr="00E1020C">
        <w:t xml:space="preserve"> použít až po odhalení všech kabelových vedení.</w:t>
      </w:r>
    </w:p>
    <w:p w14:paraId="5B0D5F4F" w14:textId="77777777" w:rsidR="00C83FA2" w:rsidRPr="00E1020C" w:rsidRDefault="00C83FA2" w:rsidP="00C83FA2">
      <w:pPr>
        <w:pStyle w:val="Text2-1"/>
      </w:pPr>
      <w:r w:rsidRPr="00E1020C">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2B0E36E9" w14:textId="74516AA4" w:rsidR="00C83FA2" w:rsidRPr="00E1020C" w:rsidRDefault="00C83FA2" w:rsidP="00B75605">
      <w:pPr>
        <w:pStyle w:val="Text2-1"/>
      </w:pPr>
      <w:r w:rsidRPr="00E1020C">
        <w:t xml:space="preserve">Pro vyznačení všech stávajících, provizorních a nových kabelových tras Zhotovitel použije a bude pravidelně aktualizovat veřejně dostupnou mapovou mobilní aplikaci (např. Google </w:t>
      </w:r>
      <w:proofErr w:type="spellStart"/>
      <w:r w:rsidRPr="00E1020C">
        <w:t>Maps</w:t>
      </w:r>
      <w:proofErr w:type="spellEnd"/>
      <w:r w:rsidRPr="00E1020C">
        <w:t>, Mapy.cz), kterou bude mít každý podzhotovitel a T</w:t>
      </w:r>
      <w:r w:rsidR="00A861A2" w:rsidRPr="00E1020C">
        <w:t>D</w:t>
      </w:r>
      <w:r w:rsidRPr="00E1020C">
        <w:t>S v k dispozici. Cílem je vytvoření vrstev vedení kabelových tras v mapovém podkladu v</w:t>
      </w:r>
      <w:r w:rsidR="00407F22" w:rsidRPr="00E1020C">
        <w:t> </w:t>
      </w:r>
      <w:r w:rsidRPr="00E1020C">
        <w:t xml:space="preserve">běžně </w:t>
      </w:r>
      <w:r w:rsidR="00B75605" w:rsidRPr="00E1020C">
        <w:t>využívané aplikaci. Data pro import mohou být ve formátu *.KML a/nebo *.GPX.</w:t>
      </w:r>
    </w:p>
    <w:p w14:paraId="5B5D60FC" w14:textId="77777777" w:rsidR="000F691C" w:rsidRPr="000F691C" w:rsidRDefault="000F691C" w:rsidP="000F691C">
      <w:pPr>
        <w:pStyle w:val="Text2-1"/>
      </w:pPr>
      <w:bookmarkStart w:id="31" w:name="_Hlk195103926"/>
      <w:r w:rsidRPr="000F691C">
        <w:t>Zhotovitel v</w:t>
      </w:r>
      <w:r>
        <w:t xml:space="preserve"> případě </w:t>
      </w:r>
      <w:r w:rsidRPr="00C64FEF">
        <w:t xml:space="preserve">plánovaného zásahu do komunikační přenosové sítě nebo radiové technologie (prvky GSM-R) musí postupovat podle pokynu SŽ PO-05/2025-GŘ a dostatečném předstihu zažádá o výluku provozovaného kabelu </w:t>
      </w:r>
      <w:r w:rsidR="00310BF9" w:rsidRPr="00C64FEF">
        <w:t>po</w:t>
      </w:r>
      <w:r w:rsidRPr="00C64FEF">
        <w:t>dle tohoto pokynu. Tento pokyn také řeší postup při vzniku poruchy</w:t>
      </w:r>
      <w:r w:rsidR="00B40F2E" w:rsidRPr="00C64FEF">
        <w:t xml:space="preserve"> na přenosové síti</w:t>
      </w:r>
      <w:r w:rsidRPr="00C64FEF">
        <w:t>.</w:t>
      </w:r>
    </w:p>
    <w:p w14:paraId="4B6DF7AC" w14:textId="77777777" w:rsidR="00DF7BAA" w:rsidRPr="005A3F5A" w:rsidRDefault="00DF7BAA" w:rsidP="00DF7BAA">
      <w:pPr>
        <w:pStyle w:val="Nadpis2-2"/>
      </w:pPr>
      <w:bookmarkStart w:id="32" w:name="_Toc199317097"/>
      <w:bookmarkEnd w:id="31"/>
      <w:r w:rsidRPr="005A3F5A">
        <w:t>Zeměměřická činnost zhotovitele</w:t>
      </w:r>
      <w:bookmarkEnd w:id="32"/>
    </w:p>
    <w:p w14:paraId="54C3636A" w14:textId="77777777" w:rsidR="00E70AB8" w:rsidRPr="005A3F5A" w:rsidRDefault="00E70AB8" w:rsidP="00F63E79">
      <w:pPr>
        <w:pStyle w:val="Text2-1"/>
      </w:pPr>
      <w:r w:rsidRPr="005A3F5A">
        <w:t xml:space="preserve">Zhotovitel zažádá jmenovaného </w:t>
      </w:r>
      <w:r w:rsidR="00F63E79" w:rsidRPr="005A3F5A">
        <w:t>Autorizovaného zeměměřického inženýra (AZI)</w:t>
      </w:r>
      <w:r w:rsidRPr="005A3F5A">
        <w:t xml:space="preserve"> Objednatele o zajištění aktuálních podkladů a postupu vyplývajícího z požadavků </w:t>
      </w:r>
      <w:r w:rsidRPr="005A3F5A">
        <w:lastRenderedPageBreak/>
        <w:t xml:space="preserve">uvedených v příslušných VTP a těchto ZTP pro provedení díla nejpozději do termínu předání Staveniště. </w:t>
      </w:r>
    </w:p>
    <w:p w14:paraId="3B018100" w14:textId="26F8FE57" w:rsidR="005A3F5A" w:rsidRPr="005A3F5A" w:rsidRDefault="005A3F5A" w:rsidP="005A3F5A">
      <w:pPr>
        <w:pStyle w:val="Text2-1"/>
      </w:pPr>
      <w:r w:rsidRPr="005A3F5A">
        <w:t>Zhotovitel zahájí vyhotovení podkladů pro majetkoprávní vypořádání stavby na základě zaměření skutečného provedení jednotlivých PS/SO bezodkladně po jejich dokončení, nejpozději do 3 měsíců od jejich dokončení.</w:t>
      </w:r>
    </w:p>
    <w:p w14:paraId="2AF1B21F" w14:textId="2A3FEDB6" w:rsidR="00F66DA9" w:rsidRPr="005A3F5A" w:rsidRDefault="003305C6" w:rsidP="00E1020C">
      <w:pPr>
        <w:pStyle w:val="Text2-1"/>
      </w:pPr>
      <w:r w:rsidRPr="005A3F5A">
        <w:t xml:space="preserve">Geodetická část DSPS se vyhotovuje dle pravidel pro přechodné období DTMŽ, které jsou v aktuálním znění zveřejňovány na webových stránkách: </w:t>
      </w:r>
      <w:hyperlink r:id="rId12" w:history="1">
        <w:r w:rsidRPr="005A3F5A">
          <w:rPr>
            <w:rStyle w:val="Hypertextovodkaz"/>
            <w:noProof w:val="0"/>
          </w:rPr>
          <w:t>https://www.spravazeleznic.cz/stavby-zakazky/podklady-pro-zhotovitele/digitalni-technicka-mapa-zeleznice-technicke-standardy/prechodne-obdobi-dtmz-technicke-specifikace</w:t>
        </w:r>
      </w:hyperlink>
    </w:p>
    <w:p w14:paraId="66136A75" w14:textId="77777777" w:rsidR="005A3F5A" w:rsidRPr="00C64FEF" w:rsidRDefault="005A3F5A" w:rsidP="005A3F5A">
      <w:pPr>
        <w:pStyle w:val="Text2-1"/>
      </w:pPr>
      <w:bookmarkStart w:id="33" w:name="_Toc6410438"/>
      <w:r w:rsidRPr="00C64FEF">
        <w:t xml:space="preserve">Zhotovitel se zavazuje předat geodetickou část DSPS podle pravidel uvedených v předpisu SŽ M20/MP014 a podle pravidel pro přechodné období DTMŽ (pakliže trvá) ve formátu ŽXML.  Zhotovitel se zavazuje data ve formátu ŽXML předat plně navázána na stav v informačním sytému DTMŽ. </w:t>
      </w:r>
    </w:p>
    <w:p w14:paraId="11E7FAAD" w14:textId="77777777" w:rsidR="005A3F5A" w:rsidRPr="005A3F5A" w:rsidRDefault="005A3F5A" w:rsidP="005A3F5A">
      <w:pPr>
        <w:pStyle w:val="Text2-1"/>
      </w:pPr>
      <w:r w:rsidRPr="005A3F5A">
        <w:t xml:space="preserve">Geodetická část jednotlivých SO a PS a souborné zpracování geodetické části DSPS se předává ve formátu ŽXML prostřednictvím informačního systému DTMŽ. </w:t>
      </w:r>
    </w:p>
    <w:p w14:paraId="0B886F1B" w14:textId="77777777" w:rsidR="005A3F5A" w:rsidRPr="005A3F5A" w:rsidRDefault="005A3F5A" w:rsidP="005A3F5A">
      <w:pPr>
        <w:pStyle w:val="Text2-1"/>
      </w:pPr>
      <w:r w:rsidRPr="005A3F5A">
        <w:t xml:space="preserve">V případě, že v rámci zhotovení stavby dojde ke zrušení prvků nebo objektů podléhající evidenci DTMŽ nebo ke změně jejich prostorové polohy, je Zhotovitel povinen tuto skutečnost předat ve formě GAD DTMŽ do informačního systému DTMŽ. </w:t>
      </w:r>
    </w:p>
    <w:p w14:paraId="60F58C63" w14:textId="73D01C80" w:rsidR="005A3F5A" w:rsidRDefault="005A3F5A" w:rsidP="005A3F5A">
      <w:pPr>
        <w:pStyle w:val="Text2-1"/>
      </w:pPr>
      <w:r w:rsidRPr="005A3F5A">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 náklady Zhotovitele. Nahrazení zničených a poškozených bodů ŽBP a zajišťovacích značek ZZ včetně vyhotovení geodetické dokumentace musí být provedeno v souladu s předpisem SŽ M20/MP007 ještě před odevzdáním dokumentace skutečného provedení stavby. Dokumentaci nového ŽBP předá Zhotovitel AZI Objednatele nejpozději při ukončení stavby. Dokumentace nového ŽBP bude součástí DSPS v případě, že samotné DSPS je součástí smluvního vztahu.</w:t>
      </w:r>
    </w:p>
    <w:p w14:paraId="5EBD4C1A" w14:textId="77777777" w:rsidR="0025349B" w:rsidRPr="00691A66" w:rsidRDefault="0025349B" w:rsidP="0025349B">
      <w:pPr>
        <w:pStyle w:val="Text2-1"/>
      </w:pPr>
      <w:r w:rsidRPr="00691A66">
        <w:rPr>
          <w:b/>
        </w:rPr>
        <w:t>Na neelektrizovaných tratích</w:t>
      </w:r>
      <w:r w:rsidRPr="00691A66">
        <w:t xml:space="preserve"> platí pro zřizování zajištění PPK postupy dle dopisu Ředitele O13, č.j. 168954/2021-SŽ-GŘ-O13, Zajištění prostorové polohy na neelektrizovaných tratích SŽ (Díl 5_4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2FFA7409" w14:textId="58877DE5" w:rsidR="00DF7BAA" w:rsidRDefault="00DF7BAA" w:rsidP="00DF7BAA">
      <w:pPr>
        <w:pStyle w:val="Nadpis2-2"/>
      </w:pPr>
      <w:bookmarkStart w:id="34" w:name="_Toc199317098"/>
      <w:r>
        <w:t>Doklady pře</w:t>
      </w:r>
      <w:r w:rsidR="000C7E5E">
        <w:t>d</w:t>
      </w:r>
      <w:r>
        <w:t>kládané zhotovitelem</w:t>
      </w:r>
      <w:bookmarkEnd w:id="33"/>
      <w:bookmarkEnd w:id="34"/>
    </w:p>
    <w:p w14:paraId="36423BFC" w14:textId="77777777" w:rsidR="00D12C76" w:rsidRPr="00691A66"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w:t>
      </w:r>
      <w:r w:rsidR="00D12C76" w:rsidRPr="00691A66">
        <w:t>zakázky a bez jeho předložení těchto dokladů nebude možné zahájit práce na výše uvedených objektech.</w:t>
      </w:r>
    </w:p>
    <w:p w14:paraId="37CEBBFA" w14:textId="77777777" w:rsidR="00167983" w:rsidRPr="00691A66" w:rsidRDefault="00167983" w:rsidP="00167983">
      <w:pPr>
        <w:pStyle w:val="Text2-1"/>
      </w:pPr>
      <w:r w:rsidRPr="00691A66">
        <w:t xml:space="preserve">Přehled dokladů zejména ve vztahu k odborné způsobilosti dodavatele, případně jiných osob, které budou pro Zhotovitele příslušnou činnost vykonávat a jsou požadovány pro stavební práce, jsou definovány v Systému kvalifikace, Zadávací dokumentaci, včetně souvisejících podmínek pro jejich platnost, pro změnu odborně způsobilých osob a další. </w:t>
      </w:r>
      <w:r w:rsidRPr="00691A66">
        <w:lastRenderedPageBreak/>
        <w:t xml:space="preserve">Zhotovitel je povinen pracovat dle platných předpisů SŽ, tzn. i dle Interního předpisu SŽ Zam1.  </w:t>
      </w:r>
    </w:p>
    <w:p w14:paraId="52CD8035" w14:textId="77777777" w:rsidR="00167983" w:rsidRPr="006C33D8" w:rsidRDefault="00167983" w:rsidP="00167983">
      <w:pPr>
        <w:pStyle w:val="Text2-1"/>
        <w:numPr>
          <w:ilvl w:val="0"/>
          <w:numId w:val="0"/>
        </w:numPr>
        <w:ind w:left="737"/>
      </w:pPr>
    </w:p>
    <w:p w14:paraId="2C18708A" w14:textId="77777777" w:rsidR="00DF7BAA" w:rsidRDefault="00DF7BAA" w:rsidP="00DF7BAA">
      <w:pPr>
        <w:pStyle w:val="Nadpis2-2"/>
      </w:pPr>
      <w:bookmarkStart w:id="35" w:name="_Toc6410439"/>
      <w:bookmarkStart w:id="36" w:name="_Toc199317099"/>
      <w:r>
        <w:t>Dokumentace zhotovitele pro stavbu</w:t>
      </w:r>
      <w:bookmarkEnd w:id="35"/>
      <w:bookmarkEnd w:id="36"/>
    </w:p>
    <w:p w14:paraId="43C26D0E" w14:textId="2B2B15F2" w:rsidR="00DF7BAA" w:rsidRPr="003802EF" w:rsidRDefault="00130E62" w:rsidP="003802EF">
      <w:pPr>
        <w:pStyle w:val="Text2-1"/>
      </w:pPr>
      <w:r w:rsidRPr="003802EF">
        <w:t>Součástí předmětu díla je i vyhotovení Realizační dokumentace stavby (výrobní, montážní, dílenské, dokumentace dodavatele mostních objektů), která v případě potřeby rozpracovává PDPS</w:t>
      </w:r>
      <w:r w:rsidR="00562909" w:rsidRPr="003802EF">
        <w:t xml:space="preserve"> s ohledem na znalosti konkrétních dodávaných výrobků, technologií, postupů a výrobních podmínek Zhotovitele.</w:t>
      </w:r>
      <w:r w:rsidRPr="003802EF">
        <w:t xml:space="preserve"> </w:t>
      </w:r>
      <w:r w:rsidR="00562909" w:rsidRPr="003802EF">
        <w:t>Obsah a rozsah RDS je definován přílohou P8 směrnice SŽ SM011, Dokumentace staveb Správy železnic, státní organizace (dále jen „SŽ SM011“)</w:t>
      </w:r>
      <w:r w:rsidR="003802EF" w:rsidRPr="003802EF">
        <w:t>.</w:t>
      </w:r>
    </w:p>
    <w:p w14:paraId="14DE79B8"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2D2A0927"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40ADDCDB"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40AA1E2C" w14:textId="77777777" w:rsidR="00DF7BAA" w:rsidRDefault="00DF7BAA" w:rsidP="00DF7BAA">
      <w:pPr>
        <w:pStyle w:val="Nadpis2-2"/>
      </w:pPr>
      <w:bookmarkStart w:id="37" w:name="_Toc6410440"/>
      <w:bookmarkStart w:id="38" w:name="_Toc199317100"/>
      <w:r>
        <w:t>Dokumentace skutečného provedení stavby</w:t>
      </w:r>
      <w:bookmarkEnd w:id="37"/>
      <w:bookmarkEnd w:id="38"/>
    </w:p>
    <w:p w14:paraId="59544670" w14:textId="4EEE109B" w:rsidR="00B53E41" w:rsidRPr="00B86B6A" w:rsidRDefault="00B53E41" w:rsidP="00B53E41">
      <w:pPr>
        <w:pStyle w:val="Text2-1"/>
      </w:pPr>
      <w:r w:rsidRPr="00B86B6A">
        <w:t xml:space="preserve">DSPS bude zpracována dle </w:t>
      </w:r>
      <w:r w:rsidR="00E37E06" w:rsidRPr="00B86B6A">
        <w:t>p</w:t>
      </w:r>
      <w:r w:rsidRPr="00B86B6A">
        <w:t>řílohy P9 směrnice SŽ SM011</w:t>
      </w:r>
      <w:r w:rsidR="003802EF" w:rsidRPr="00B86B6A">
        <w:t>.</w:t>
      </w:r>
    </w:p>
    <w:p w14:paraId="47388E15" w14:textId="346CF1D8" w:rsidR="00B86B6A" w:rsidRPr="00B86B6A" w:rsidRDefault="00B86B6A" w:rsidP="00B86B6A">
      <w:pPr>
        <w:pStyle w:val="Text2-1"/>
      </w:pPr>
      <w:r w:rsidRPr="00B86B6A">
        <w:t>SEE Olomouc požaduje kromě zpracování digitální dokumentace skutečného provedení také předání 3 ks paré DSPS v papírové podobě, opravené dle skutečnosti. Součástí předání dokladů bude také průvodní a provozní dokumentace náhradního zdroje vč. zaškolení provozních pracovníků. Součástí předání náhradního zdroje bude také návod k obsluze a údržbě. Zhotovitel stavby předá doklady dle vyhl.100/95Sb. v </w:t>
      </w:r>
      <w:proofErr w:type="spellStart"/>
      <w:r w:rsidRPr="00B86B6A">
        <w:t>pl</w:t>
      </w:r>
      <w:proofErr w:type="spellEnd"/>
      <w:r w:rsidRPr="00B86B6A">
        <w:t>. znění, ES prohlášení o shodě na komponenty a dodané součásti el. zařízení. Rozváděče budou provedeny vč. předepsaných zkoušek, označeny štítkem výrobce, předložen protokol o kusové/typově zkoušce resp. ověření návrhu. Podklady budou předány vč. originálu výchozí revize, protokolu UTZ/E a Průkazu způsobilosti.</w:t>
      </w:r>
    </w:p>
    <w:p w14:paraId="3082BB60" w14:textId="77777777" w:rsidR="007E43DD" w:rsidRPr="007E43DD" w:rsidRDefault="00F405DB" w:rsidP="007E43DD">
      <w:pPr>
        <w:pStyle w:val="Text2-1"/>
      </w:pPr>
      <w:bookmarkStart w:id="39" w:name="_Ref189578258"/>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E0104D">
        <w:rPr>
          <w:b/>
          <w:bCs/>
        </w:rPr>
        <w:t>/2021</w:t>
      </w:r>
      <w:r w:rsidRPr="008227D6">
        <w:rPr>
          <w:b/>
          <w:bCs/>
        </w:rPr>
        <w:t xml:space="preserve"> Sb., stavební zákon.</w:t>
      </w:r>
      <w:bookmarkEnd w:id="39"/>
    </w:p>
    <w:p w14:paraId="76DDD504" w14:textId="77777777"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82622F">
        <w:t>: DVD.</w:t>
      </w:r>
      <w:r>
        <w:t xml:space="preserve"> </w:t>
      </w:r>
    </w:p>
    <w:p w14:paraId="3741FFD4" w14:textId="77777777" w:rsidR="00DF7BAA" w:rsidRPr="00E36BDB" w:rsidRDefault="00DF7BAA" w:rsidP="00DF7BAA">
      <w:pPr>
        <w:pStyle w:val="Nadpis2-2"/>
      </w:pPr>
      <w:bookmarkStart w:id="40" w:name="_Toc6410441"/>
      <w:bookmarkStart w:id="41" w:name="_Toc199317101"/>
      <w:r w:rsidRPr="00E36BDB">
        <w:t>Zabezpečovací zařízení</w:t>
      </w:r>
      <w:bookmarkEnd w:id="40"/>
      <w:bookmarkEnd w:id="41"/>
    </w:p>
    <w:p w14:paraId="7A0027C7" w14:textId="4A38D1FE" w:rsidR="00DF7BAA" w:rsidRPr="00E36BDB" w:rsidRDefault="00E36BDB" w:rsidP="00B86B6A">
      <w:pPr>
        <w:pStyle w:val="Text2-1"/>
      </w:pPr>
      <w:r w:rsidRPr="00E36BDB">
        <w:t xml:space="preserve">Stanice je vybavena zabezpečovacím zařízením 2. kategorie TEST B14 se světelnými návěstidly. Volnost kolejí je zjišťována pomocí počítačů náprav. Technologie zabezpečovacího zařízení je v reléovém domku mimo výpravní budovu. </w:t>
      </w:r>
    </w:p>
    <w:p w14:paraId="7302ED3C" w14:textId="77777777" w:rsidR="00DF7BAA" w:rsidRPr="00E36BDB" w:rsidRDefault="00DF7BAA" w:rsidP="00DF7BAA">
      <w:pPr>
        <w:pStyle w:val="Nadpis2-2"/>
      </w:pPr>
      <w:bookmarkStart w:id="42" w:name="_Toc6410442"/>
      <w:bookmarkStart w:id="43" w:name="_Toc199317102"/>
      <w:r w:rsidRPr="00E36BDB">
        <w:t>Sdělovací zařízení</w:t>
      </w:r>
      <w:bookmarkEnd w:id="42"/>
      <w:bookmarkEnd w:id="43"/>
    </w:p>
    <w:p w14:paraId="4E678EE5" w14:textId="6800D4B0" w:rsidR="00E36BDB" w:rsidRPr="00B86B6A" w:rsidRDefault="00E36BDB" w:rsidP="00E36BDB">
      <w:pPr>
        <w:pStyle w:val="Text2-1"/>
        <w:numPr>
          <w:ilvl w:val="2"/>
          <w:numId w:val="6"/>
        </w:numPr>
      </w:pPr>
      <w:bookmarkStart w:id="44" w:name="_Toc6410443"/>
      <w:r w:rsidRPr="00E36BDB">
        <w:t xml:space="preserve">Sdělovací zařízení v žst. Hrubá Voda (hodiny, informační zařízení, radiová spojení, </w:t>
      </w:r>
      <w:r w:rsidRPr="00B86B6A">
        <w:t>záznamová zařízení) jsou umístěny ve skříni RACK vedle dopravní kanceláře</w:t>
      </w:r>
      <w:r w:rsidR="00B86B6A">
        <w:t xml:space="preserve"> (dále jen DK).</w:t>
      </w:r>
    </w:p>
    <w:p w14:paraId="48211E14" w14:textId="77777777" w:rsidR="00B86B6A" w:rsidRPr="00B86B6A" w:rsidRDefault="00B86B6A" w:rsidP="00B86B6A">
      <w:pPr>
        <w:pStyle w:val="Text2-1"/>
        <w:numPr>
          <w:ilvl w:val="2"/>
          <w:numId w:val="6"/>
        </w:numPr>
      </w:pPr>
      <w:r w:rsidRPr="00B86B6A">
        <w:t>V DK jsou umístěna kabelová skříň KS-1 s kabelovými závěry MK.</w:t>
      </w:r>
    </w:p>
    <w:p w14:paraId="398BC0AE" w14:textId="77777777" w:rsidR="00B86B6A" w:rsidRPr="00B86B6A" w:rsidRDefault="00B86B6A" w:rsidP="00B86B6A">
      <w:pPr>
        <w:pStyle w:val="Text2-1"/>
        <w:numPr>
          <w:ilvl w:val="2"/>
          <w:numId w:val="6"/>
        </w:numPr>
      </w:pPr>
      <w:r w:rsidRPr="00B86B6A">
        <w:t>V DK je umístěn ovládací terminál základnové radiostanice ZO47 (2.ř.).</w:t>
      </w:r>
    </w:p>
    <w:p w14:paraId="416B9DC4" w14:textId="77777777" w:rsidR="00B86B6A" w:rsidRPr="00B86B6A" w:rsidRDefault="00B86B6A" w:rsidP="00B86B6A">
      <w:pPr>
        <w:pStyle w:val="Text2-1"/>
        <w:numPr>
          <w:ilvl w:val="2"/>
          <w:numId w:val="6"/>
        </w:numPr>
      </w:pPr>
      <w:r w:rsidRPr="00B86B6A">
        <w:t xml:space="preserve">V DK je umístěn koncový </w:t>
      </w:r>
      <w:proofErr w:type="spellStart"/>
      <w:r w:rsidRPr="00B86B6A">
        <w:t>tlf</w:t>
      </w:r>
      <w:proofErr w:type="spellEnd"/>
      <w:r w:rsidRPr="00B86B6A">
        <w:t>. terminál ALFA-</w:t>
      </w:r>
      <w:proofErr w:type="spellStart"/>
      <w:r w:rsidRPr="00B86B6A">
        <w:t>OPx</w:t>
      </w:r>
      <w:proofErr w:type="spellEnd"/>
      <w:r w:rsidRPr="00B86B6A">
        <w:t>-M.</w:t>
      </w:r>
    </w:p>
    <w:p w14:paraId="589037C7" w14:textId="77777777" w:rsidR="00B86B6A" w:rsidRPr="00B86B6A" w:rsidRDefault="00B86B6A" w:rsidP="00B86B6A">
      <w:pPr>
        <w:pStyle w:val="Text2-1"/>
        <w:numPr>
          <w:ilvl w:val="2"/>
          <w:numId w:val="6"/>
        </w:numPr>
      </w:pPr>
      <w:r w:rsidRPr="00B86B6A">
        <w:t xml:space="preserve">Na půdě VB je umístěn </w:t>
      </w:r>
      <w:proofErr w:type="spellStart"/>
      <w:r w:rsidRPr="00B86B6A">
        <w:t>rack</w:t>
      </w:r>
      <w:proofErr w:type="spellEnd"/>
      <w:r w:rsidRPr="00B86B6A">
        <w:t xml:space="preserve"> radiového zařízení (zařízení ochrany před přepětím a bleskem).</w:t>
      </w:r>
    </w:p>
    <w:p w14:paraId="2FB8A363" w14:textId="77777777" w:rsidR="00B86B6A" w:rsidRPr="00B86B6A" w:rsidRDefault="00B86B6A" w:rsidP="00B86B6A">
      <w:pPr>
        <w:pStyle w:val="Text2-1"/>
        <w:numPr>
          <w:ilvl w:val="2"/>
          <w:numId w:val="6"/>
        </w:numPr>
      </w:pPr>
      <w:r w:rsidRPr="00B86B6A">
        <w:lastRenderedPageBreak/>
        <w:t>Ve sdělovací místnosti (SSZT, ČD-T) jsou umístěny 2 stojany kabelových závěrů - DK. TK, MK.</w:t>
      </w:r>
    </w:p>
    <w:p w14:paraId="5960DB7D" w14:textId="77777777" w:rsidR="00B86B6A" w:rsidRPr="00B86B6A" w:rsidRDefault="00B86B6A" w:rsidP="00B86B6A">
      <w:pPr>
        <w:pStyle w:val="Text2-1"/>
        <w:numPr>
          <w:ilvl w:val="2"/>
          <w:numId w:val="6"/>
        </w:numPr>
      </w:pPr>
      <w:r w:rsidRPr="00B86B6A">
        <w:t xml:space="preserve">Ve sdělovací místnosti (SSZT, ČD-T) je umístěn napáječ </w:t>
      </w:r>
      <w:proofErr w:type="spellStart"/>
      <w:r w:rsidRPr="00B86B6A">
        <w:t>Elteco</w:t>
      </w:r>
      <w:proofErr w:type="spellEnd"/>
      <w:r w:rsidRPr="00B86B6A">
        <w:t xml:space="preserve"> BZ 48 vč. akumulátorů</w:t>
      </w:r>
    </w:p>
    <w:p w14:paraId="73D13208" w14:textId="77777777" w:rsidR="00B86B6A" w:rsidRPr="00B86B6A" w:rsidRDefault="00B86B6A" w:rsidP="00B86B6A">
      <w:pPr>
        <w:pStyle w:val="Text2-1"/>
        <w:numPr>
          <w:ilvl w:val="2"/>
          <w:numId w:val="6"/>
        </w:numPr>
      </w:pPr>
      <w:r w:rsidRPr="00B86B6A">
        <w:t>V technolog. místnosti u DK, (šatna) je umístěn rozvaděč RACK_01_01 (19'' stojanový 600x800mm) se zařízením MRS INOMA OMEGA-IFC-MOT vč. monitoru.</w:t>
      </w:r>
    </w:p>
    <w:p w14:paraId="3B796520" w14:textId="6F256C75" w:rsidR="00B86B6A" w:rsidRPr="00B86B6A" w:rsidRDefault="00B86B6A" w:rsidP="00B86B6A">
      <w:pPr>
        <w:pStyle w:val="Text2-1"/>
        <w:numPr>
          <w:ilvl w:val="2"/>
          <w:numId w:val="6"/>
        </w:numPr>
      </w:pPr>
      <w:r w:rsidRPr="00B86B6A">
        <w:t>V technolog.  místnosti u DK, (šatna) je umístěn rozvaděč RACK_01_02 (19'' stojanový 600x700mm) datové sítě s aktivním prvkem switch Cisco WS-C2960-24TT-L,modemů PT 3088/I, včetně nap</w:t>
      </w:r>
      <w:r>
        <w:t>á</w:t>
      </w:r>
      <w:r w:rsidRPr="00B86B6A">
        <w:t>jení (UPS) a ukončení datových rozvodů.</w:t>
      </w:r>
    </w:p>
    <w:p w14:paraId="3B295F28" w14:textId="77777777" w:rsidR="00B86B6A" w:rsidRPr="00B86B6A" w:rsidRDefault="00B86B6A" w:rsidP="00B86B6A">
      <w:pPr>
        <w:pStyle w:val="Text2-1"/>
        <w:numPr>
          <w:ilvl w:val="2"/>
          <w:numId w:val="6"/>
        </w:numPr>
      </w:pPr>
      <w:r w:rsidRPr="00B86B6A">
        <w:t>V technolog. místnosti u DK, (šatna) jsou zakončeny místní a TK, radiové zařízení TRS ZR/ZL47 vč. napájení a RB248/1H-AC a záznamové zařízení REDAT3.</w:t>
      </w:r>
    </w:p>
    <w:p w14:paraId="7B6B5621" w14:textId="75E1BE8E" w:rsidR="00DF7BAA" w:rsidRPr="00E36BDB" w:rsidRDefault="00DF7BAA" w:rsidP="00E36BDB">
      <w:pPr>
        <w:pStyle w:val="Nadpis2-2"/>
      </w:pPr>
      <w:bookmarkStart w:id="45" w:name="_Toc199317103"/>
      <w:r w:rsidRPr="00E36BDB">
        <w:t>Silnoproudá technologie včetně DŘT, trakční a energetická zařízení</w:t>
      </w:r>
      <w:bookmarkEnd w:id="44"/>
      <w:bookmarkEnd w:id="45"/>
    </w:p>
    <w:p w14:paraId="7438C8DA" w14:textId="77777777" w:rsidR="00E36BDB" w:rsidRPr="00E36BDB" w:rsidRDefault="00E36BDB" w:rsidP="00E36BDB">
      <w:pPr>
        <w:pStyle w:val="Text2-1"/>
        <w:rPr>
          <w:b/>
          <w:bCs/>
        </w:rPr>
      </w:pPr>
      <w:r w:rsidRPr="00E36BDB">
        <w:rPr>
          <w:b/>
          <w:bCs/>
        </w:rPr>
        <w:t>Stávající stav</w:t>
      </w:r>
    </w:p>
    <w:p w14:paraId="16EF5A25" w14:textId="2F8DF690" w:rsidR="00E36BDB" w:rsidRPr="00E36BDB" w:rsidRDefault="00E36BDB" w:rsidP="00E36BDB">
      <w:pPr>
        <w:pStyle w:val="Text2-2"/>
        <w:rPr>
          <w:b/>
          <w:bCs/>
        </w:rPr>
      </w:pPr>
      <w:r w:rsidRPr="00E36BDB">
        <w:t>Technologická zařízení v ŽST Hrubá Voda jsou napájeny el. energií ze stávající trafostanice 22/0,4kV. Stávající napájecí rozvody NN nemají zálohování z druhého nezávislého zdroje.</w:t>
      </w:r>
    </w:p>
    <w:p w14:paraId="38F54FCD" w14:textId="58D02780" w:rsidR="00E36BDB" w:rsidRPr="00E36BDB" w:rsidRDefault="00E36BDB" w:rsidP="00E36BDB">
      <w:pPr>
        <w:pStyle w:val="Text2-1"/>
        <w:rPr>
          <w:b/>
          <w:bCs/>
        </w:rPr>
      </w:pPr>
      <w:r w:rsidRPr="00E36BDB">
        <w:rPr>
          <w:b/>
          <w:bCs/>
        </w:rPr>
        <w:t>Nový stav</w:t>
      </w:r>
    </w:p>
    <w:p w14:paraId="5FD41EBB" w14:textId="71C2AF5F" w:rsidR="00DF7BAA" w:rsidRPr="00E36BDB" w:rsidRDefault="00E36BDB" w:rsidP="00E36BDB">
      <w:pPr>
        <w:pStyle w:val="Text2-2"/>
      </w:pPr>
      <w:r w:rsidRPr="00E36BDB">
        <w:t xml:space="preserve">V rámci realizace PS 11-03-71 ŽST Hrubá Voda, ZZEE bude instalován projektovaný kapotovaný motorgenerátor ve venkovním provedení se jmenovitým základním výkonem 60 </w:t>
      </w:r>
      <w:proofErr w:type="spellStart"/>
      <w:r w:rsidRPr="00E36BDB">
        <w:t>kVA</w:t>
      </w:r>
      <w:proofErr w:type="spellEnd"/>
      <w:r w:rsidRPr="00E36BDB">
        <w:t xml:space="preserve"> a výstupní napěťovou soustavou 400/230V, 50Hz. Motorgenerátor bude určen k záložnímu napájení vybraných el. odběrů (</w:t>
      </w:r>
      <w:proofErr w:type="spellStart"/>
      <w:r w:rsidRPr="00E36BDB">
        <w:t>zab</w:t>
      </w:r>
      <w:proofErr w:type="spellEnd"/>
      <w:r w:rsidRPr="00E36BDB">
        <w:t xml:space="preserve">. a sděl. zařízení, </w:t>
      </w:r>
      <w:r w:rsidR="009B29CF" w:rsidRPr="00E36BDB">
        <w:t>osvětlení</w:t>
      </w:r>
      <w:r w:rsidRPr="00E36BDB">
        <w:t xml:space="preserve"> apod.). Kontejner se stacionárním agregátem bude kromě samotného motorgenerátoru vybaven výfukovým systémem, ekologickou vanou, vzduchotechnikou a rozvaděčem automatického záskoku.  Detaily technického řešení vč. parametrů a osazení na základovou konstrukci jsou uvedeny v projektové dokumentaci.</w:t>
      </w:r>
    </w:p>
    <w:p w14:paraId="7118B744" w14:textId="77777777" w:rsidR="00DF7BAA" w:rsidRPr="00B86B6A" w:rsidRDefault="00DF7BAA" w:rsidP="00DF7BAA">
      <w:pPr>
        <w:pStyle w:val="Nadpis2-2"/>
      </w:pPr>
      <w:bookmarkStart w:id="46" w:name="_Toc6410456"/>
      <w:bookmarkStart w:id="47" w:name="_Toc199317104"/>
      <w:r w:rsidRPr="00B86B6A">
        <w:t>Trakční a energická zařízení</w:t>
      </w:r>
      <w:bookmarkEnd w:id="46"/>
      <w:bookmarkEnd w:id="47"/>
    </w:p>
    <w:p w14:paraId="473F8EA8" w14:textId="77777777" w:rsidR="00E36BDB" w:rsidRPr="00B86B6A" w:rsidRDefault="00E36BDB" w:rsidP="00E36BDB">
      <w:pPr>
        <w:pStyle w:val="Text2-1"/>
        <w:rPr>
          <w:b/>
          <w:bCs/>
        </w:rPr>
      </w:pPr>
      <w:r w:rsidRPr="00B86B6A">
        <w:rPr>
          <w:b/>
          <w:bCs/>
        </w:rPr>
        <w:t>Stávající stav</w:t>
      </w:r>
    </w:p>
    <w:p w14:paraId="643F30B6" w14:textId="754A8790" w:rsidR="00E36BDB" w:rsidRPr="00B86B6A" w:rsidRDefault="00E36BDB" w:rsidP="00E36BDB">
      <w:pPr>
        <w:pStyle w:val="Text2-2"/>
      </w:pPr>
      <w:r w:rsidRPr="00B86B6A">
        <w:t xml:space="preserve">Železniční stanice má v současném stavu zajištěno napájení el. energií z odběratelské sloupové trafostanice 22/0,4kV s transformátorem o </w:t>
      </w:r>
      <w:proofErr w:type="spellStart"/>
      <w:r w:rsidRPr="00B86B6A">
        <w:t>jm</w:t>
      </w:r>
      <w:proofErr w:type="spellEnd"/>
      <w:r w:rsidRPr="00B86B6A">
        <w:t xml:space="preserve">. výkonu 160kVA. Trafostanice je situována mimo žel. stanici a výkon je přenášen po dvou kabelech NN (nízkého napětí) ukončených v kabelové skříni </w:t>
      </w:r>
      <w:proofErr w:type="spellStart"/>
      <w:r w:rsidRPr="00B86B6A">
        <w:t>ozn</w:t>
      </w:r>
      <w:proofErr w:type="spellEnd"/>
      <w:r w:rsidRPr="00B86B6A">
        <w:t xml:space="preserve">. KS7 na výpravní budově, resp. KS-ZZ u domku stavědlové ústředny. Z KS7 je provedeno napojení VB, resp. rozvaděčů </w:t>
      </w:r>
      <w:proofErr w:type="spellStart"/>
      <w:r w:rsidRPr="00B86B6A">
        <w:t>ozn</w:t>
      </w:r>
      <w:proofErr w:type="spellEnd"/>
      <w:r w:rsidRPr="00B86B6A">
        <w:t xml:space="preserve">. R1N a R1. Ve stanici se dále nachází stávající rozvod NN, venkovní osvětlení a systém elektrického ohřevu výhybek (EOV). Osvětlení a EOV je ovládáno a napájeno z rozvaděče </w:t>
      </w:r>
      <w:proofErr w:type="spellStart"/>
      <w:r w:rsidRPr="00B86B6A">
        <w:t>ozn</w:t>
      </w:r>
      <w:proofErr w:type="spellEnd"/>
      <w:r w:rsidRPr="00B86B6A">
        <w:t xml:space="preserve">. R1N v dopravní kanceláři výpravní budovy. Na budově se nachází kabelové skříně venkovních rozvodů. Dopravní kancelář je napájena z elektroinstalačního rozváděče. Nenachází se zde trakční zařízení. Nenachází se zde technologie integrované do systému dispečerské řídící techniky s dohledem na Elektrodispečinku Přerov. Stanice není </w:t>
      </w:r>
      <w:proofErr w:type="spellStart"/>
      <w:r w:rsidRPr="00B86B6A">
        <w:t>dohledována</w:t>
      </w:r>
      <w:proofErr w:type="spellEnd"/>
      <w:r w:rsidRPr="00B86B6A">
        <w:t xml:space="preserve"> na klientech infrastruktury dálkové diagnostiky technologických systému železniční dopravní cesty.</w:t>
      </w:r>
    </w:p>
    <w:p w14:paraId="1D48D3EE" w14:textId="0F9DECA9" w:rsidR="00E36BDB" w:rsidRPr="00B86B6A" w:rsidRDefault="00E36BDB" w:rsidP="00E36BDB">
      <w:pPr>
        <w:pStyle w:val="Text2-1"/>
        <w:rPr>
          <w:b/>
          <w:bCs/>
        </w:rPr>
      </w:pPr>
      <w:r w:rsidRPr="00B86B6A">
        <w:rPr>
          <w:b/>
          <w:bCs/>
        </w:rPr>
        <w:t>Nový stav</w:t>
      </w:r>
    </w:p>
    <w:p w14:paraId="48253127" w14:textId="77777777" w:rsidR="00E36BDB" w:rsidRPr="0076350F" w:rsidRDefault="00E36BDB" w:rsidP="00E36BDB">
      <w:pPr>
        <w:pStyle w:val="Text2-2"/>
      </w:pPr>
      <w:r w:rsidRPr="0076350F">
        <w:t xml:space="preserve">V rámci </w:t>
      </w:r>
      <w:r w:rsidRPr="0076350F">
        <w:rPr>
          <w:u w:val="single"/>
        </w:rPr>
        <w:t>SO 11-86-02 ŽST Hrubá Voda, úprava rozvodů NN, osvětlení a EOV</w:t>
      </w:r>
      <w:r w:rsidRPr="0076350F">
        <w:t xml:space="preserve"> bude provedena částečná úprava topologie rozvodu NN dráhy v návaznosti na vymístění stávající DK ve VB, zřízením nového odběrného místa a instalaci ZZEE. V novém objektu řízení provozu bude osazen hlavní rozvaděč RH a přemístěn podružný rozvaděč R1N včetně ovládacího panelu MSU. Do R1N budou protaženy a </w:t>
      </w:r>
      <w:proofErr w:type="spellStart"/>
      <w:r w:rsidRPr="0076350F">
        <w:t>naspojkovány</w:t>
      </w:r>
      <w:proofErr w:type="spellEnd"/>
      <w:r w:rsidRPr="0076350F">
        <w:t xml:space="preserve"> stávající kabely pro osvětlení a EOV. Dále bude provedena obnova napájecího přívodu pro technologický domek SZZ a sděl. zařízení a položen nový kabel pro čerpadlo studny a kabel pro budoucí osvětlení přístřešku. Součástí SO je také vnější uzemnění objektu pracoviště ŘP.</w:t>
      </w:r>
    </w:p>
    <w:p w14:paraId="2DC84035" w14:textId="283483FB" w:rsidR="00E36BDB" w:rsidRPr="0076350F" w:rsidRDefault="00E36BDB" w:rsidP="00E36BDB">
      <w:pPr>
        <w:pStyle w:val="Text2-2"/>
      </w:pPr>
      <w:r w:rsidRPr="0076350F">
        <w:lastRenderedPageBreak/>
        <w:t xml:space="preserve">Vybrané odběry RH budou zálohovány záložním </w:t>
      </w:r>
      <w:r w:rsidR="009B29CF" w:rsidRPr="0076350F">
        <w:t>zdrojem – kapotovaným</w:t>
      </w:r>
      <w:r w:rsidRPr="0076350F">
        <w:t xml:space="preserve"> motorgenerátorem (PS 11-03-71), jehož součástí bude rozvaděč ATS zajišťující automatiku chodu ZZEE a automatický záskok mezi přívodem z distribuce a motorgenerátorem. Pro budou dálkovou diagnostiku zdroje bude </w:t>
      </w:r>
      <w:proofErr w:type="spellStart"/>
      <w:r w:rsidRPr="0076350F">
        <w:t>připoložen</w:t>
      </w:r>
      <w:proofErr w:type="spellEnd"/>
      <w:r w:rsidRPr="0076350F">
        <w:t xml:space="preserve"> kabel CYKY-O 12x1,5mm2 a ukončen na svorkovnici RH. Detaily viz projektová dokumentace.</w:t>
      </w:r>
    </w:p>
    <w:p w14:paraId="2730F416" w14:textId="77777777" w:rsidR="00E36BDB" w:rsidRPr="0076350F" w:rsidRDefault="00E36BDB" w:rsidP="00E36BDB">
      <w:pPr>
        <w:pStyle w:val="Text2-2"/>
      </w:pPr>
      <w:r w:rsidRPr="0076350F">
        <w:t xml:space="preserve"> V rámci SO 11-86-02 budou dále vybudovány nové kabelové skříně KS2, KS-ZZ a provizorní KS-p viz schéma v projektu. Do doby zajištění zřízení nového odběrného místa (příprava na straně ČEZ Distribuce) bude objekt provizorně napájen ze stávající trafostanice. Detaily viz projektová dokumentace.</w:t>
      </w:r>
    </w:p>
    <w:p w14:paraId="44A26886" w14:textId="36702A69" w:rsidR="00E36BDB" w:rsidRPr="0076350F" w:rsidRDefault="00E36BDB" w:rsidP="00E36BDB">
      <w:pPr>
        <w:pStyle w:val="Text2-2"/>
      </w:pPr>
      <w:r w:rsidRPr="0076350F">
        <w:t xml:space="preserve">V rámci </w:t>
      </w:r>
      <w:r w:rsidRPr="0076350F">
        <w:rPr>
          <w:u w:val="single"/>
        </w:rPr>
        <w:t>SO 11-86-01 ŽST Hrubá Voda, přípojka NN</w:t>
      </w:r>
      <w:r w:rsidRPr="0076350F">
        <w:t xml:space="preserve"> je navrženo nové odběrné místo nízkého napětí pro nový objekt pracoviště řízení provozu, ze kterého budou připojeny drážní odběry v ŽST Hrubá Voda v rámci souvisejícího SO 11-86-02. Odběratelská trafostanice bude předmětem postradatelnosti nebo předání provozovateli distribuční soustavy (řeší OŘ Ostrava). U nového objektu bude v rámci realizace osazen pilířový elektroměrový rozvaděč RE ve venkovním provedení. Do doby zajištění zřízení odběrného místa bude objekt provizorně napájen ze stávající trafostanice (viz SO 11-86-02). Z RE bude připojen hlavní rozvaděč </w:t>
      </w:r>
      <w:proofErr w:type="spellStart"/>
      <w:r w:rsidRPr="0076350F">
        <w:t>ozn</w:t>
      </w:r>
      <w:proofErr w:type="spellEnd"/>
      <w:r w:rsidRPr="0076350F">
        <w:t xml:space="preserve">. RH (SO 11-86-02). Vybrané odběry RH budou zálohovány záložním </w:t>
      </w:r>
      <w:r w:rsidR="00B86B6A" w:rsidRPr="0076350F">
        <w:t>zdrojem – kapotovaným</w:t>
      </w:r>
      <w:r w:rsidRPr="0076350F">
        <w:t xml:space="preserve"> motorgenerátorem (viz související PS 11-03-71), jehož součástí bude rozvaděč ATS zajišťující automatiku chodu ZZEE a automatický záskok mezi přívodem z distribuce a motorgenerátorem. Detaily viz projektová dokumentace.</w:t>
      </w:r>
    </w:p>
    <w:p w14:paraId="6B270EB3" w14:textId="77777777" w:rsidR="00DF7BAA" w:rsidRDefault="00DF7BAA" w:rsidP="00B85017">
      <w:pPr>
        <w:pStyle w:val="NADPIS2-1"/>
      </w:pPr>
      <w:bookmarkStart w:id="48" w:name="_Toc6410460"/>
      <w:bookmarkStart w:id="49" w:name="_Toc199317105"/>
      <w:r w:rsidRPr="00EC2E51">
        <w:t>ORGANIZACE</w:t>
      </w:r>
      <w:r>
        <w:t xml:space="preserve"> VÝSTAVBY, VÝLUKY</w:t>
      </w:r>
      <w:bookmarkEnd w:id="48"/>
      <w:bookmarkEnd w:id="49"/>
    </w:p>
    <w:p w14:paraId="6D7D557E" w14:textId="000ABD78" w:rsidR="00BC5413" w:rsidRPr="003802EF" w:rsidRDefault="00DF7BAA" w:rsidP="00DF7BAA">
      <w:pPr>
        <w:pStyle w:val="Text2-1"/>
      </w:pPr>
      <w:r w:rsidRPr="003802EF">
        <w:t>Rozhodující milníky doporučeného časového harmonogramu: Při zpracování harmonogramu je nutné vycházet z jednotlivých stavebních postupů uvedených v ZOV a</w:t>
      </w:r>
      <w:r w:rsidR="00BC5413" w:rsidRPr="003802EF">
        <w:t> </w:t>
      </w:r>
      <w:r w:rsidRPr="003802EF">
        <w:t>dodržet množství a délku předjednaných výluk</w:t>
      </w:r>
      <w:r w:rsidR="003802EF" w:rsidRPr="003802EF">
        <w:t>.</w:t>
      </w:r>
    </w:p>
    <w:p w14:paraId="73EB8290" w14:textId="77777777" w:rsidR="00DF7BAA" w:rsidRPr="003802EF" w:rsidRDefault="00DF7BAA" w:rsidP="00DF7BAA">
      <w:pPr>
        <w:pStyle w:val="Text2-1"/>
      </w:pPr>
      <w:r w:rsidRPr="003802EF">
        <w:t>V harmonogramu postupu prací je nutno dle ZOV v Projektové dokumentaci respektovat zejména následující požadavky a termíny:</w:t>
      </w:r>
    </w:p>
    <w:p w14:paraId="2CFCC633" w14:textId="77777777" w:rsidR="00DF7BAA" w:rsidRPr="00B86B6A" w:rsidRDefault="00DF7BAA" w:rsidP="0047647C">
      <w:pPr>
        <w:pStyle w:val="Odrka1-1"/>
        <w:numPr>
          <w:ilvl w:val="0"/>
          <w:numId w:val="4"/>
        </w:numPr>
        <w:spacing w:after="60"/>
      </w:pPr>
      <w:r w:rsidRPr="00B86B6A">
        <w:t>termín zahájení a ukončení stavby</w:t>
      </w:r>
    </w:p>
    <w:p w14:paraId="784C5DFA" w14:textId="77777777" w:rsidR="00DF7BAA" w:rsidRPr="00B86B6A" w:rsidRDefault="00DF7BAA" w:rsidP="0047647C">
      <w:pPr>
        <w:pStyle w:val="Odrka1-1"/>
        <w:numPr>
          <w:ilvl w:val="0"/>
          <w:numId w:val="4"/>
        </w:numPr>
        <w:spacing w:after="60"/>
      </w:pPr>
      <w:r w:rsidRPr="00B86B6A">
        <w:t>možné termíny uvádění provozuschopných celků do provozu</w:t>
      </w:r>
    </w:p>
    <w:p w14:paraId="24986240" w14:textId="77777777" w:rsidR="00DF7BAA" w:rsidRPr="00B86B6A" w:rsidRDefault="00DF7BAA" w:rsidP="0047647C">
      <w:pPr>
        <w:pStyle w:val="Odrka1-1"/>
        <w:numPr>
          <w:ilvl w:val="0"/>
          <w:numId w:val="4"/>
        </w:numPr>
        <w:spacing w:after="60"/>
      </w:pPr>
      <w:r w:rsidRPr="00B86B6A">
        <w:t>přechodové stavy, provozní zkoušky (kontrolní a zkušební plán)</w:t>
      </w:r>
    </w:p>
    <w:p w14:paraId="04FDE661" w14:textId="77777777" w:rsidR="00DF7BAA" w:rsidRPr="00B86B6A" w:rsidRDefault="00DF7BAA" w:rsidP="0047647C">
      <w:pPr>
        <w:pStyle w:val="Odrka1-1"/>
        <w:numPr>
          <w:ilvl w:val="0"/>
          <w:numId w:val="4"/>
        </w:numPr>
        <w:spacing w:after="60"/>
      </w:pPr>
      <w:r w:rsidRPr="00B86B6A">
        <w:t>koordinace se souběžně probíhajícími stavbami</w:t>
      </w:r>
    </w:p>
    <w:p w14:paraId="1B7BC266" w14:textId="77777777" w:rsidR="00DF7BAA" w:rsidRPr="00B86B6A" w:rsidRDefault="00DF7BAA" w:rsidP="00DF7BAA">
      <w:pPr>
        <w:pStyle w:val="Text2-1"/>
      </w:pPr>
      <w:r w:rsidRPr="00B86B6A">
        <w:t xml:space="preserve">Zhotovitel se zavazuje v souladu s Projektovou dokumentací, část dopravní technologie, považovat zde uvedené množství a délku výluk za maximální. Objednatel si vyhrazuje právo pozměnit </w:t>
      </w:r>
      <w:r w:rsidR="00DB58AA" w:rsidRPr="00B86B6A">
        <w:t>Z</w:t>
      </w:r>
      <w:r w:rsidRPr="00B86B6A">
        <w:t>hotoviteli navržené časové horizonty rozhodujících výluk s cílem dosáhnout jejich maximálního využití a sladění s výlukami sousedních staveb.</w:t>
      </w:r>
    </w:p>
    <w:p w14:paraId="50B562D1" w14:textId="77777777" w:rsidR="00DF7BAA" w:rsidRPr="003802EF" w:rsidRDefault="00DF7BAA" w:rsidP="00DF7BAA">
      <w:pPr>
        <w:pStyle w:val="Text2-1"/>
      </w:pPr>
      <w:r w:rsidRPr="003802EF">
        <w:t xml:space="preserve">Závazným pro </w:t>
      </w:r>
      <w:r w:rsidR="00DB58AA" w:rsidRPr="003802EF">
        <w:t>Z</w:t>
      </w:r>
      <w:r w:rsidRPr="003802EF">
        <w:t>hotovitele jsou termíny a rozsah výluk, které jsou uvedeny v následující tabulce:</w:t>
      </w:r>
    </w:p>
    <w:p w14:paraId="0332552A" w14:textId="77777777" w:rsidR="00A11373" w:rsidRPr="00F627D4" w:rsidRDefault="00A11373" w:rsidP="00A11373">
      <w:pPr>
        <w:pStyle w:val="TabulkaNadpis"/>
      </w:pPr>
      <w:r w:rsidRPr="00F627D4">
        <w:t xml:space="preserve">Stavební </w:t>
      </w:r>
      <w:r>
        <w:t>postupy</w:t>
      </w:r>
    </w:p>
    <w:tbl>
      <w:tblPr>
        <w:tblStyle w:val="Tabulka10"/>
        <w:tblW w:w="8051" w:type="dxa"/>
        <w:tblInd w:w="737" w:type="dxa"/>
        <w:tblLook w:val="04A0" w:firstRow="1" w:lastRow="0" w:firstColumn="1" w:lastColumn="0" w:noHBand="0" w:noVBand="1"/>
      </w:tblPr>
      <w:tblGrid>
        <w:gridCol w:w="1320"/>
        <w:gridCol w:w="3073"/>
        <w:gridCol w:w="1694"/>
        <w:gridCol w:w="1964"/>
      </w:tblGrid>
      <w:tr w:rsidR="00132775" w:rsidRPr="00132775" w14:paraId="4CE0B02B" w14:textId="77777777" w:rsidTr="00A113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3AF5A04" w14:textId="77777777" w:rsidR="00132775" w:rsidRPr="00A11373" w:rsidRDefault="00132775" w:rsidP="00D30D27">
            <w:pPr>
              <w:pStyle w:val="Tabulka-7"/>
              <w:rPr>
                <w:b/>
              </w:rPr>
            </w:pPr>
            <w:r w:rsidRPr="00A11373">
              <w:rPr>
                <w:b/>
              </w:rPr>
              <w:t>Postup</w:t>
            </w:r>
          </w:p>
        </w:tc>
        <w:tc>
          <w:tcPr>
            <w:tcW w:w="3073" w:type="dxa"/>
          </w:tcPr>
          <w:p w14:paraId="591D3DB8" w14:textId="77777777" w:rsidR="00132775" w:rsidRPr="00A11373" w:rsidRDefault="00132775" w:rsidP="00D30D27">
            <w:pPr>
              <w:pStyle w:val="Tabulka-7"/>
              <w:cnfStyle w:val="100000000000" w:firstRow="1" w:lastRow="0" w:firstColumn="0" w:lastColumn="0" w:oddVBand="0" w:evenVBand="0" w:oddHBand="0" w:evenHBand="0" w:firstRowFirstColumn="0" w:firstRowLastColumn="0" w:lastRowFirstColumn="0" w:lastRowLastColumn="0"/>
              <w:rPr>
                <w:b/>
              </w:rPr>
            </w:pPr>
            <w:r w:rsidRPr="00A11373">
              <w:rPr>
                <w:b/>
              </w:rPr>
              <w:t>Činnosti</w:t>
            </w:r>
          </w:p>
        </w:tc>
        <w:tc>
          <w:tcPr>
            <w:tcW w:w="1694" w:type="dxa"/>
          </w:tcPr>
          <w:p w14:paraId="51D595C2" w14:textId="77777777" w:rsidR="00132775" w:rsidRPr="00A11373" w:rsidRDefault="00132775" w:rsidP="00D30D27">
            <w:pPr>
              <w:pStyle w:val="Tabulka-7"/>
              <w:cnfStyle w:val="100000000000" w:firstRow="1" w:lastRow="0" w:firstColumn="0" w:lastColumn="0" w:oddVBand="0" w:evenVBand="0" w:oddHBand="0" w:evenHBand="0" w:firstRowFirstColumn="0" w:firstRowLastColumn="0" w:lastRowFirstColumn="0" w:lastRowLastColumn="0"/>
              <w:rPr>
                <w:b/>
              </w:rPr>
            </w:pPr>
            <w:r w:rsidRPr="00A11373">
              <w:rPr>
                <w:b/>
              </w:rPr>
              <w:t>Typ výluky</w:t>
            </w:r>
          </w:p>
        </w:tc>
        <w:tc>
          <w:tcPr>
            <w:tcW w:w="1964" w:type="dxa"/>
          </w:tcPr>
          <w:p w14:paraId="09DF0C1F" w14:textId="77777777" w:rsidR="00132775" w:rsidRPr="00A11373" w:rsidRDefault="00132775" w:rsidP="00D30D27">
            <w:pPr>
              <w:pStyle w:val="Tabulka-7"/>
              <w:cnfStyle w:val="100000000000" w:firstRow="1" w:lastRow="0" w:firstColumn="0" w:lastColumn="0" w:oddVBand="0" w:evenVBand="0" w:oddHBand="0" w:evenHBand="0" w:firstRowFirstColumn="0" w:firstRowLastColumn="0" w:lastRowFirstColumn="0" w:lastRowLastColumn="0"/>
              <w:rPr>
                <w:b/>
              </w:rPr>
            </w:pPr>
            <w:r w:rsidRPr="00A11373">
              <w:rPr>
                <w:b/>
              </w:rPr>
              <w:t>Doba pro dokončení</w:t>
            </w:r>
          </w:p>
        </w:tc>
      </w:tr>
      <w:tr w:rsidR="00132775" w:rsidRPr="00132775" w14:paraId="6EE33505" w14:textId="77777777" w:rsidTr="00A11373">
        <w:tc>
          <w:tcPr>
            <w:cnfStyle w:val="001000000000" w:firstRow="0" w:lastRow="0" w:firstColumn="1" w:lastColumn="0" w:oddVBand="0" w:evenVBand="0" w:oddHBand="0" w:evenHBand="0" w:firstRowFirstColumn="0" w:firstRowLastColumn="0" w:lastRowFirstColumn="0" w:lastRowLastColumn="0"/>
            <w:tcW w:w="1320" w:type="dxa"/>
          </w:tcPr>
          <w:p w14:paraId="62D33038" w14:textId="77777777" w:rsidR="00132775" w:rsidRPr="00132775" w:rsidRDefault="00132775" w:rsidP="00D30D27">
            <w:pPr>
              <w:pStyle w:val="Tabulka-7"/>
              <w:rPr>
                <w:highlight w:val="cyan"/>
              </w:rPr>
            </w:pPr>
          </w:p>
        </w:tc>
        <w:tc>
          <w:tcPr>
            <w:tcW w:w="3073" w:type="dxa"/>
          </w:tcPr>
          <w:p w14:paraId="51516888" w14:textId="77777777" w:rsidR="00A11373" w:rsidRPr="00287CC0" w:rsidRDefault="00A11373" w:rsidP="00A11373">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5AEDC2F0" w14:textId="3B240592" w:rsidR="00132775" w:rsidRPr="00132775" w:rsidRDefault="00A11373" w:rsidP="00A11373">
            <w:pPr>
              <w:pStyle w:val="Tabulka-7"/>
              <w:cnfStyle w:val="000000000000" w:firstRow="0" w:lastRow="0" w:firstColumn="0" w:lastColumn="0" w:oddVBand="0" w:evenVBand="0" w:oddHBand="0" w:evenHBand="0" w:firstRowFirstColumn="0" w:firstRowLastColumn="0" w:lastRowFirstColumn="0" w:lastRowLastColumn="0"/>
              <w:rPr>
                <w:highlight w:val="cyan"/>
              </w:rPr>
            </w:pPr>
            <w:r w:rsidRPr="00287CC0">
              <w:t>(tj. Den předání Staveniště)</w:t>
            </w:r>
          </w:p>
        </w:tc>
        <w:tc>
          <w:tcPr>
            <w:tcW w:w="1694" w:type="dxa"/>
          </w:tcPr>
          <w:p w14:paraId="6E5C4EEC" w14:textId="77777777" w:rsidR="00132775" w:rsidRPr="00132775" w:rsidRDefault="00132775" w:rsidP="00D30D27">
            <w:pPr>
              <w:pStyle w:val="Tabulka-7"/>
              <w:cnfStyle w:val="000000000000" w:firstRow="0" w:lastRow="0" w:firstColumn="0" w:lastColumn="0" w:oddVBand="0" w:evenVBand="0" w:oddHBand="0" w:evenHBand="0" w:firstRowFirstColumn="0" w:firstRowLastColumn="0" w:lastRowFirstColumn="0" w:lastRowLastColumn="0"/>
              <w:rPr>
                <w:highlight w:val="cyan"/>
              </w:rPr>
            </w:pPr>
          </w:p>
        </w:tc>
        <w:tc>
          <w:tcPr>
            <w:tcW w:w="1964" w:type="dxa"/>
          </w:tcPr>
          <w:p w14:paraId="408810DF" w14:textId="6BE35BD8" w:rsidR="00A11373" w:rsidRPr="00287CC0" w:rsidRDefault="00A11373" w:rsidP="00A11373">
            <w:pPr>
              <w:pStyle w:val="Tabulka"/>
              <w:cnfStyle w:val="000000000000" w:firstRow="0" w:lastRow="0" w:firstColumn="0" w:lastColumn="0" w:oddVBand="0" w:evenVBand="0" w:oddHBand="0" w:evenHBand="0" w:firstRowFirstColumn="0" w:firstRowLastColumn="0" w:lastRowFirstColumn="0" w:lastRowLastColumn="0"/>
              <w:rPr>
                <w:sz w:val="14"/>
              </w:rPr>
            </w:pPr>
            <w:r w:rsidRPr="005E508C">
              <w:rPr>
                <w:sz w:val="14"/>
                <w:szCs w:val="14"/>
              </w:rPr>
              <w:t>do 1</w:t>
            </w:r>
            <w:r>
              <w:rPr>
                <w:sz w:val="14"/>
                <w:szCs w:val="14"/>
              </w:rPr>
              <w:t>5</w:t>
            </w:r>
            <w:r w:rsidRPr="005E508C">
              <w:rPr>
                <w:sz w:val="14"/>
                <w:szCs w:val="14"/>
              </w:rPr>
              <w:t xml:space="preserve"> pracovních dnů</w:t>
            </w:r>
            <w:r>
              <w:t xml:space="preserve"> </w:t>
            </w:r>
            <w:r w:rsidRPr="00287CC0">
              <w:rPr>
                <w:sz w:val="14"/>
              </w:rPr>
              <w:t xml:space="preserve">ode Dne zahájení prací </w:t>
            </w:r>
          </w:p>
          <w:p w14:paraId="233622D6" w14:textId="1200F290" w:rsidR="00132775" w:rsidRPr="00132775" w:rsidRDefault="00A11373" w:rsidP="00A11373">
            <w:pPr>
              <w:pStyle w:val="Tabulka-7"/>
              <w:cnfStyle w:val="000000000000" w:firstRow="0" w:lastRow="0" w:firstColumn="0" w:lastColumn="0" w:oddVBand="0" w:evenVBand="0" w:oddHBand="0" w:evenHBand="0" w:firstRowFirstColumn="0" w:firstRowLastColumn="0" w:lastRowFirstColumn="0" w:lastRowLastColumn="0"/>
              <w:rPr>
                <w:highlight w:val="cyan"/>
              </w:rPr>
            </w:pPr>
            <w:r w:rsidRPr="00287CC0">
              <w:t xml:space="preserve">(tj. do </w:t>
            </w:r>
            <w:r>
              <w:t>15</w:t>
            </w:r>
            <w:r w:rsidRPr="00287CC0">
              <w:t xml:space="preserve"> pracovních dnů ode Dne nabytí účinnosti Smlouvy - předpoklad </w:t>
            </w:r>
            <w:r>
              <w:t>srpen</w:t>
            </w:r>
            <w:r w:rsidRPr="00287CC0">
              <w:t xml:space="preserve"> 2025)</w:t>
            </w:r>
          </w:p>
        </w:tc>
      </w:tr>
      <w:tr w:rsidR="00132775" w:rsidRPr="00132775" w14:paraId="074C7E73" w14:textId="77777777" w:rsidTr="00A11373">
        <w:tc>
          <w:tcPr>
            <w:cnfStyle w:val="001000000000" w:firstRow="0" w:lastRow="0" w:firstColumn="1" w:lastColumn="0" w:oddVBand="0" w:evenVBand="0" w:oddHBand="0" w:evenHBand="0" w:firstRowFirstColumn="0" w:firstRowLastColumn="0" w:lastRowFirstColumn="0" w:lastRowLastColumn="0"/>
            <w:tcW w:w="1320" w:type="dxa"/>
          </w:tcPr>
          <w:p w14:paraId="342B9F40" w14:textId="77777777" w:rsidR="00132775" w:rsidRPr="00A11373" w:rsidRDefault="00132775" w:rsidP="00D30D27">
            <w:pPr>
              <w:pStyle w:val="Tabulka-7"/>
            </w:pPr>
            <w:r w:rsidRPr="00A11373">
              <w:t>Dokončení stavebních prací</w:t>
            </w:r>
          </w:p>
        </w:tc>
        <w:tc>
          <w:tcPr>
            <w:tcW w:w="3073" w:type="dxa"/>
          </w:tcPr>
          <w:p w14:paraId="088918E5" w14:textId="77777777" w:rsidR="00132775" w:rsidRPr="00A11373" w:rsidRDefault="00132775" w:rsidP="00D30D27">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E8CB6FA" w14:textId="77777777" w:rsidR="00132775" w:rsidRPr="00A11373" w:rsidRDefault="00132775" w:rsidP="00D30D27">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4754479F" w14:textId="5B779C6F" w:rsidR="00132775" w:rsidRPr="00A11373" w:rsidRDefault="00A11373" w:rsidP="00D30D27">
            <w:pPr>
              <w:pStyle w:val="Tabulka-7"/>
              <w:cnfStyle w:val="000000000000" w:firstRow="0" w:lastRow="0" w:firstColumn="0" w:lastColumn="0" w:oddVBand="0" w:evenVBand="0" w:oddHBand="0" w:evenHBand="0" w:firstRowFirstColumn="0" w:firstRowLastColumn="0" w:lastRowFirstColumn="0" w:lastRowLastColumn="0"/>
            </w:pPr>
            <w:r w:rsidRPr="00A11373">
              <w:t>12 měsíců ode Dne zahájení stavebních prací</w:t>
            </w:r>
          </w:p>
        </w:tc>
      </w:tr>
      <w:tr w:rsidR="00A11373" w:rsidRPr="00901E2C" w:rsidDel="00055752" w14:paraId="4AC25879" w14:textId="77777777" w:rsidTr="00A11373">
        <w:tc>
          <w:tcPr>
            <w:cnfStyle w:val="001000000000" w:firstRow="0" w:lastRow="0" w:firstColumn="1" w:lastColumn="0" w:oddVBand="0" w:evenVBand="0" w:oddHBand="0" w:evenHBand="0" w:firstRowFirstColumn="0" w:firstRowLastColumn="0" w:lastRowFirstColumn="0" w:lastRowLastColumn="0"/>
            <w:tcW w:w="1320" w:type="dxa"/>
          </w:tcPr>
          <w:p w14:paraId="7A43B365" w14:textId="77777777" w:rsidR="00A11373" w:rsidRDefault="00A11373" w:rsidP="00BF49E5">
            <w:pPr>
              <w:pStyle w:val="Tabulka-7"/>
              <w:rPr>
                <w:highlight w:val="green"/>
              </w:rPr>
            </w:pPr>
            <w:bookmarkStart w:id="50" w:name="_Toc6410461"/>
            <w:bookmarkStart w:id="51" w:name="_Toc199317106"/>
            <w:r w:rsidRPr="00734D46">
              <w:t>Dokončení Díla</w:t>
            </w:r>
          </w:p>
        </w:tc>
        <w:tc>
          <w:tcPr>
            <w:tcW w:w="3073" w:type="dxa"/>
          </w:tcPr>
          <w:p w14:paraId="12462780" w14:textId="77777777" w:rsidR="00A11373" w:rsidRPr="00734D46" w:rsidDel="00055752" w:rsidRDefault="00A11373" w:rsidP="00BF49E5">
            <w:pPr>
              <w:pStyle w:val="Tabulka-7"/>
              <w:cnfStyle w:val="000000000000" w:firstRow="0" w:lastRow="0" w:firstColumn="0" w:lastColumn="0" w:oddVBand="0" w:evenVBand="0" w:oddHBand="0" w:evenHBand="0" w:firstRowFirstColumn="0" w:firstRowLastColumn="0" w:lastRowFirstColumn="0" w:lastRowLastColumn="0"/>
            </w:pPr>
            <w:r w:rsidRPr="00734D46">
              <w:t>SO 98-98</w:t>
            </w:r>
          </w:p>
        </w:tc>
        <w:tc>
          <w:tcPr>
            <w:tcW w:w="1694" w:type="dxa"/>
          </w:tcPr>
          <w:p w14:paraId="28660C14" w14:textId="77777777" w:rsidR="00A11373" w:rsidRPr="007E040C" w:rsidRDefault="00A11373" w:rsidP="00BF49E5">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6DEA260B" w14:textId="392C1D78" w:rsidR="00A11373" w:rsidRPr="00901E2C" w:rsidDel="00055752" w:rsidRDefault="00A11373" w:rsidP="00BF49E5">
            <w:pPr>
              <w:pStyle w:val="Tabulka-7"/>
              <w:cnfStyle w:val="000000000000" w:firstRow="0" w:lastRow="0" w:firstColumn="0" w:lastColumn="0" w:oddVBand="0" w:evenVBand="0" w:oddHBand="0" w:evenHBand="0" w:firstRowFirstColumn="0" w:firstRowLastColumn="0" w:lastRowFirstColumn="0" w:lastRowLastColumn="0"/>
            </w:pPr>
            <w:r w:rsidRPr="00901E2C">
              <w:t>1</w:t>
            </w:r>
            <w:r>
              <w:t>6</w:t>
            </w:r>
            <w:r w:rsidRPr="00901E2C">
              <w:t xml:space="preserve"> měsíců ode Dne zahájení stavebních prací </w:t>
            </w:r>
          </w:p>
        </w:tc>
      </w:tr>
    </w:tbl>
    <w:p w14:paraId="1DF73EDE" w14:textId="77777777" w:rsidR="00DF7BAA" w:rsidRDefault="00DF7BAA" w:rsidP="00B85017">
      <w:pPr>
        <w:pStyle w:val="NADPIS2-1"/>
      </w:pPr>
      <w:r w:rsidRPr="00EC2E51">
        <w:lastRenderedPageBreak/>
        <w:t>SOUVISEJÍCÍ</w:t>
      </w:r>
      <w:r>
        <w:t xml:space="preserve"> DOKUMENTY A PŘEDPISY</w:t>
      </w:r>
      <w:bookmarkEnd w:id="50"/>
      <w:bookmarkEnd w:id="51"/>
    </w:p>
    <w:p w14:paraId="3133846B"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06BD870" w14:textId="77777777" w:rsidR="001A0C5D" w:rsidRDefault="001A0C5D" w:rsidP="001A0C5D">
      <w:pPr>
        <w:pStyle w:val="Text2-1"/>
      </w:pPr>
      <w:r w:rsidRPr="0035135E">
        <w:t>Technické požadavky na výrobky, zařízení a technologie pro ŽDC</w:t>
      </w:r>
      <w:r>
        <w:t xml:space="preserve"> (dle směrnic</w:t>
      </w:r>
      <w:r w:rsidR="007404D1">
        <w:t>e</w:t>
      </w:r>
      <w:r>
        <w:t xml:space="preserve"> SŽ</w:t>
      </w:r>
      <w:r w:rsidR="007404D1">
        <w:t xml:space="preserve"> SM008)</w:t>
      </w:r>
      <w:r>
        <w:t xml:space="preserve"> jsou uvedeny na webových stránkách:</w:t>
      </w:r>
    </w:p>
    <w:p w14:paraId="645AF2D0" w14:textId="7D4D5B71" w:rsidR="001A0C5D" w:rsidRPr="000235A8" w:rsidRDefault="001A0C5D" w:rsidP="001A0C5D">
      <w:pPr>
        <w:pStyle w:val="Textbezslovn"/>
        <w:rPr>
          <w:spacing w:val="-6"/>
        </w:rPr>
      </w:pPr>
      <w:r w:rsidRPr="000235A8">
        <w:rPr>
          <w:rStyle w:val="Tun"/>
          <w:spacing w:val="-6"/>
        </w:rPr>
        <w:t>www.spravazeleznic.cz v sekci „Dodavatelé/Odběratelé / Technické požadavky na</w:t>
      </w:r>
      <w:r w:rsidR="000235A8" w:rsidRPr="000235A8">
        <w:rPr>
          <w:rStyle w:val="Tun"/>
          <w:spacing w:val="-6"/>
        </w:rPr>
        <w:t> </w:t>
      </w:r>
      <w:r w:rsidRPr="000235A8">
        <w:rPr>
          <w:rStyle w:val="Tun"/>
          <w:spacing w:val="-6"/>
        </w:rPr>
        <w:t>výrobky, zařízení a technologie pro ŽDC“</w:t>
      </w:r>
      <w:r w:rsidRPr="000235A8">
        <w:rPr>
          <w:spacing w:val="-6"/>
        </w:rPr>
        <w:t xml:space="preserve"> </w:t>
      </w:r>
      <w:r w:rsidR="00E0104D" w:rsidRPr="000235A8">
        <w:rPr>
          <w:spacing w:val="-6"/>
        </w:rPr>
        <w:t>(</w:t>
      </w:r>
      <w:hyperlink r:id="rId13" w:history="1">
        <w:r w:rsidR="00132775" w:rsidRPr="009651EC">
          <w:rPr>
            <w:rStyle w:val="Hypertextovodkaz"/>
            <w:noProof w:val="0"/>
            <w:spacing w:val="-6"/>
          </w:rPr>
          <w:t>https://www.spravazeleznic.cz/dodavatele-odberatele/technicke-pozadavky-na-vyrobky-zarizeni-a-technologie-pro-zdc</w:t>
        </w:r>
      </w:hyperlink>
      <w:r w:rsidR="00132775">
        <w:rPr>
          <w:spacing w:val="-6"/>
        </w:rPr>
        <w:t>)</w:t>
      </w:r>
      <w:r w:rsidR="00E0104D" w:rsidRPr="000235A8">
        <w:rPr>
          <w:spacing w:val="-6"/>
        </w:rPr>
        <w:t>.</w:t>
      </w:r>
    </w:p>
    <w:p w14:paraId="1022034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3E3D1D3" w14:textId="50F055C1" w:rsidR="009A07FB" w:rsidRDefault="009A07FB" w:rsidP="009A07FB">
      <w:pPr>
        <w:pStyle w:val="Textbezslovn"/>
      </w:pPr>
      <w:bookmarkStart w:id="52"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w:t>
      </w:r>
      <w:hyperlink r:id="rId14" w:history="1">
        <w:r w:rsidR="00132775" w:rsidRPr="009651EC">
          <w:rPr>
            <w:rStyle w:val="Hypertextovodkaz"/>
            <w:noProof w:val="0"/>
            <w:spacing w:val="2"/>
          </w:rPr>
          <w:t>https://www.spravazeleznic.cz/o-nas/vnitrni-predpisy-spravy-zeleznic/dokumenty-a-predpisy</w:t>
        </w:r>
      </w:hyperlink>
      <w:r w:rsidR="00132775">
        <w:rPr>
          <w:spacing w:val="2"/>
        </w:rPr>
        <w:t xml:space="preserve"> </w:t>
      </w:r>
      <w:r w:rsidRPr="009B5292">
        <w:rPr>
          <w:spacing w:val="2"/>
        </w:rPr>
        <w:t>)</w:t>
      </w:r>
      <w:r>
        <w:rPr>
          <w:spacing w:val="2"/>
        </w:rPr>
        <w:t>,</w:t>
      </w:r>
      <w:r w:rsidRPr="00362D1E">
        <w:t xml:space="preserve"> </w:t>
      </w:r>
      <w:hyperlink r:id="rId15" w:history="1">
        <w:r w:rsidR="00132775" w:rsidRPr="009651EC">
          <w:rPr>
            <w:rStyle w:val="Hypertextovodkaz"/>
            <w:b/>
            <w:noProof w:val="0"/>
          </w:rPr>
          <w:t>https://typdok.tudc.cz</w:t>
        </w:r>
      </w:hyperlink>
      <w:r w:rsidR="00132775">
        <w:rPr>
          <w:b/>
        </w:rPr>
        <w:t xml:space="preserve"> </w:t>
      </w:r>
      <w:r w:rsidRPr="009B5292">
        <w:rPr>
          <w:b/>
        </w:rPr>
        <w:t>/ v sekci „archiv TD“</w:t>
      </w:r>
      <w:r>
        <w:rPr>
          <w:b/>
        </w:rPr>
        <w:t xml:space="preserve"> a </w:t>
      </w:r>
      <w:hyperlink r:id="rId16" w:history="1">
        <w:r w:rsidR="00132775" w:rsidRPr="009651EC">
          <w:rPr>
            <w:rStyle w:val="Hypertextovodkaz"/>
            <w:b/>
            <w:noProof w:val="0"/>
          </w:rPr>
          <w:t>https://modernizace.spravazeleznic.cz</w:t>
        </w:r>
      </w:hyperlink>
      <w:r w:rsidR="00132775">
        <w:rPr>
          <w:b/>
        </w:rPr>
        <w:t xml:space="preserve"> </w:t>
      </w:r>
      <w:r w:rsidRPr="00A034CC">
        <w:rPr>
          <w:b/>
        </w:rPr>
        <w:t>/</w:t>
      </w:r>
      <w:r>
        <w:rPr>
          <w:b/>
        </w:rPr>
        <w:t xml:space="preserve"> </w:t>
      </w:r>
      <w:r w:rsidRPr="00A034CC">
        <w:rPr>
          <w:b/>
        </w:rPr>
        <w:t>v</w:t>
      </w:r>
      <w:r>
        <w:rPr>
          <w:b/>
        </w:rPr>
        <w:t xml:space="preserve"> sekci „Typová řešení“</w:t>
      </w:r>
      <w:r w:rsidRPr="00362D1E">
        <w:t>.</w:t>
      </w:r>
    </w:p>
    <w:bookmarkEnd w:id="52"/>
    <w:p w14:paraId="55F52CC5" w14:textId="77777777" w:rsidR="009A07FB" w:rsidRPr="007D016E" w:rsidRDefault="009A07FB" w:rsidP="009A07F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9C36658" w14:textId="77777777" w:rsidR="009A07FB" w:rsidRPr="00E85446" w:rsidRDefault="009A07FB" w:rsidP="009A07F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83A2393" w14:textId="77777777" w:rsidR="009A07FB" w:rsidRPr="00E85446" w:rsidRDefault="009A07FB" w:rsidP="009A07FB">
      <w:pPr>
        <w:pStyle w:val="Textbezslovn"/>
        <w:keepNext/>
        <w:spacing w:after="0"/>
        <w:rPr>
          <w:rStyle w:val="Tun"/>
        </w:rPr>
      </w:pPr>
      <w:r>
        <w:rPr>
          <w:rStyle w:val="Tun"/>
        </w:rPr>
        <w:t>Centrum techniky a diagnostiky</w:t>
      </w:r>
      <w:r w:rsidRPr="00E85446">
        <w:rPr>
          <w:rStyle w:val="Tun"/>
        </w:rPr>
        <w:t xml:space="preserve"> </w:t>
      </w:r>
    </w:p>
    <w:p w14:paraId="09737D92" w14:textId="77777777" w:rsidR="009A07FB" w:rsidRDefault="009A07FB" w:rsidP="009A07FB">
      <w:pPr>
        <w:pStyle w:val="Textbezslovn"/>
        <w:spacing w:after="0"/>
        <w:rPr>
          <w:rStyle w:val="Tun"/>
        </w:rPr>
      </w:pPr>
      <w:r>
        <w:rPr>
          <w:rStyle w:val="Tun"/>
        </w:rPr>
        <w:t>Odbor servisních služeb</w:t>
      </w:r>
    </w:p>
    <w:p w14:paraId="2EA5023D" w14:textId="77777777" w:rsidR="009A07FB" w:rsidRPr="007D016E" w:rsidRDefault="009A07FB" w:rsidP="009A07FB">
      <w:pPr>
        <w:pStyle w:val="Textbezslovn"/>
        <w:keepNext/>
        <w:spacing w:after="0"/>
      </w:pPr>
      <w:r>
        <w:t>Jeremenkova 103/23</w:t>
      </w:r>
    </w:p>
    <w:p w14:paraId="0B539A7B" w14:textId="77777777" w:rsidR="009A07FB" w:rsidRDefault="009A07FB" w:rsidP="009A07FB">
      <w:pPr>
        <w:pStyle w:val="Textbezslovn"/>
      </w:pPr>
      <w:r w:rsidRPr="007D016E">
        <w:t>77</w:t>
      </w:r>
      <w:r>
        <w:t>9 00</w:t>
      </w:r>
      <w:r w:rsidRPr="007D016E">
        <w:t xml:space="preserve"> </w:t>
      </w:r>
      <w:r w:rsidRPr="00BA22D4">
        <w:t>Olomouc</w:t>
      </w:r>
    </w:p>
    <w:p w14:paraId="1283FF49" w14:textId="77777777" w:rsidR="00132775" w:rsidRDefault="0022448A" w:rsidP="0022448A">
      <w:pPr>
        <w:pStyle w:val="TextbezslBEZMEZER"/>
        <w:rPr>
          <w:rStyle w:val="Tun"/>
        </w:rPr>
      </w:pPr>
      <w:bookmarkStart w:id="53" w:name="_Hlk191887253"/>
      <w:bookmarkStart w:id="54" w:name="_Toc6410462"/>
      <w:r>
        <w:t xml:space="preserve">nebo </w:t>
      </w:r>
      <w:r w:rsidRPr="007D016E">
        <w:t>e-</w:t>
      </w:r>
      <w:r w:rsidRPr="00BA22D4">
        <w:t>mail</w:t>
      </w:r>
      <w:r w:rsidRPr="007D016E">
        <w:t xml:space="preserve">: </w:t>
      </w:r>
      <w:hyperlink r:id="rId17" w:history="1">
        <w:r w:rsidR="00132775" w:rsidRPr="009651EC">
          <w:rPr>
            <w:rStyle w:val="Hypertextovodkaz"/>
            <w:noProof w:val="0"/>
          </w:rPr>
          <w:t>typdok@spravazeleznic.cz</w:t>
        </w:r>
      </w:hyperlink>
    </w:p>
    <w:p w14:paraId="1B61F69C" w14:textId="24CAC8BF" w:rsidR="00132775" w:rsidRDefault="00132775" w:rsidP="0022448A">
      <w:pPr>
        <w:pStyle w:val="TextbezslBEZMEZER"/>
        <w:rPr>
          <w:rStyle w:val="Tun"/>
        </w:rPr>
      </w:pPr>
      <w:r>
        <w:rPr>
          <w:rStyle w:val="Tun"/>
        </w:rPr>
        <w:t xml:space="preserve"> </w:t>
      </w:r>
    </w:p>
    <w:p w14:paraId="5FD9A9F1" w14:textId="77777777" w:rsidR="00132775" w:rsidRDefault="00132775" w:rsidP="00132775">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9090BF5" w14:textId="4586CBD9" w:rsidR="0022448A" w:rsidRDefault="0022448A" w:rsidP="0022448A">
      <w:pPr>
        <w:pStyle w:val="Textbezslovn"/>
      </w:pPr>
      <w:r>
        <w:t xml:space="preserve">Ceníky: </w:t>
      </w:r>
      <w:hyperlink r:id="rId18" w:history="1">
        <w:r w:rsidR="00132775" w:rsidRPr="009651EC">
          <w:rPr>
            <w:rStyle w:val="Hypertextovodkaz"/>
            <w:noProof w:val="0"/>
          </w:rPr>
          <w:t>https://typdok.tudc.cz</w:t>
        </w:r>
      </w:hyperlink>
      <w:r w:rsidRPr="00E64846">
        <w:t>/</w:t>
      </w:r>
    </w:p>
    <w:bookmarkEnd w:id="53"/>
    <w:bookmarkEnd w:id="54"/>
    <w:p w14:paraId="29FAB007" w14:textId="77777777" w:rsidR="00F01B21" w:rsidRPr="00F01B21" w:rsidRDefault="00F01B21" w:rsidP="00F01B21">
      <w:pPr>
        <w:pStyle w:val="Textbezslovn"/>
      </w:pPr>
    </w:p>
    <w:p w14:paraId="07F82760" w14:textId="77777777" w:rsidR="00A11373" w:rsidRDefault="00A11373" w:rsidP="00A11373">
      <w:pPr>
        <w:pStyle w:val="NADPIS2-1"/>
      </w:pPr>
      <w:bookmarkStart w:id="55" w:name="_Toc199161026"/>
      <w:bookmarkEnd w:id="6"/>
      <w:bookmarkEnd w:id="7"/>
      <w:bookmarkEnd w:id="8"/>
      <w:bookmarkEnd w:id="9"/>
      <w:bookmarkEnd w:id="10"/>
      <w:r>
        <w:t>PŘÍLOHY</w:t>
      </w:r>
      <w:bookmarkEnd w:id="55"/>
    </w:p>
    <w:p w14:paraId="560B4432" w14:textId="77777777" w:rsidR="00A11373" w:rsidRPr="00D93824" w:rsidRDefault="00A11373" w:rsidP="00A11373">
      <w:pPr>
        <w:pStyle w:val="Text2-1"/>
      </w:pPr>
      <w:r>
        <w:t>Neobsazeno.</w:t>
      </w:r>
    </w:p>
    <w:p w14:paraId="113FC321" w14:textId="77777777" w:rsidR="002B6B58" w:rsidRDefault="002B6B58" w:rsidP="00264D52">
      <w:pPr>
        <w:pStyle w:val="Textbezodsazen"/>
      </w:pPr>
    </w:p>
    <w:sectPr w:rsidR="002B6B58" w:rsidSect="00EA69AC">
      <w:headerReference w:type="even" r:id="rId19"/>
      <w:headerReference w:type="default" r:id="rId20"/>
      <w:footerReference w:type="even" r:id="rId21"/>
      <w:footerReference w:type="default" r:id="rId22"/>
      <w:headerReference w:type="first" r:id="rId23"/>
      <w:footerReference w:type="first" r:id="rId2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3B01F" w14:textId="77777777" w:rsidR="00625FB3" w:rsidRDefault="00625FB3" w:rsidP="00962258">
      <w:pPr>
        <w:spacing w:after="0" w:line="240" w:lineRule="auto"/>
      </w:pPr>
      <w:r>
        <w:separator/>
      </w:r>
    </w:p>
  </w:endnote>
  <w:endnote w:type="continuationSeparator" w:id="0">
    <w:p w14:paraId="14E29605" w14:textId="77777777" w:rsidR="00625FB3" w:rsidRDefault="00625F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5A01" w:rsidRPr="003462EB" w14:paraId="3E49A250" w14:textId="77777777" w:rsidTr="00614E71">
      <w:tc>
        <w:tcPr>
          <w:tcW w:w="993" w:type="dxa"/>
          <w:tcMar>
            <w:left w:w="0" w:type="dxa"/>
            <w:right w:w="0" w:type="dxa"/>
          </w:tcMar>
          <w:vAlign w:val="bottom"/>
        </w:tcPr>
        <w:p w14:paraId="05FAA433" w14:textId="77777777" w:rsidR="00475A01" w:rsidRPr="00B8518B" w:rsidRDefault="00475A0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c>
        <w:tcPr>
          <w:tcW w:w="7739" w:type="dxa"/>
          <w:vAlign w:val="bottom"/>
        </w:tcPr>
        <w:p w14:paraId="7B79E6C1" w14:textId="34B0FFE8" w:rsidR="00475A01" w:rsidRDefault="00A11373" w:rsidP="003462EB">
          <w:pPr>
            <w:pStyle w:val="Zpatvlevo"/>
          </w:pPr>
          <w:fldSimple w:instr=" STYLEREF  _Název_akce  \* MERGEFORMAT ">
            <w:r w:rsidR="008670CF">
              <w:rPr>
                <w:noProof/>
              </w:rPr>
              <w:t>Vymístění dopravní kanceláře z bývalé výpravní budovy ŽST Hrubá Voda</w:t>
            </w:r>
            <w:r w:rsidR="008670CF">
              <w:rPr>
                <w:noProof/>
              </w:rPr>
              <w:cr/>
            </w:r>
          </w:fldSimple>
          <w:r w:rsidR="00475A01">
            <w:t>Příloha č. 2 c)</w:t>
          </w:r>
          <w:r w:rsidR="00475A01" w:rsidRPr="003462EB">
            <w:t xml:space="preserve"> </w:t>
          </w:r>
        </w:p>
        <w:p w14:paraId="0E967D17" w14:textId="77777777" w:rsidR="00475A01" w:rsidRPr="003462EB" w:rsidRDefault="00475A01" w:rsidP="00DF7BAA">
          <w:pPr>
            <w:pStyle w:val="Zpatvlevo"/>
          </w:pPr>
          <w:r>
            <w:t>Zvláštní</w:t>
          </w:r>
          <w:r w:rsidRPr="003462EB">
            <w:t xml:space="preserve"> technické </w:t>
          </w:r>
          <w:r w:rsidR="00165E0B" w:rsidRPr="003462EB">
            <w:t>podmínky</w:t>
          </w:r>
          <w:r w:rsidR="00165E0B">
            <w:t xml:space="preserve"> – Zhotovení</w:t>
          </w:r>
          <w:r>
            <w:t xml:space="preserve"> stavby </w:t>
          </w:r>
        </w:p>
      </w:tc>
    </w:tr>
  </w:tbl>
  <w:p w14:paraId="29E4B16D" w14:textId="77777777" w:rsidR="00475A01" w:rsidRPr="00614E71" w:rsidRDefault="00475A0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5A01" w:rsidRPr="009E09BE" w14:paraId="76CB3334" w14:textId="77777777" w:rsidTr="00614E71">
      <w:tc>
        <w:tcPr>
          <w:tcW w:w="7797" w:type="dxa"/>
          <w:tcMar>
            <w:left w:w="0" w:type="dxa"/>
            <w:right w:w="0" w:type="dxa"/>
          </w:tcMar>
          <w:vAlign w:val="bottom"/>
        </w:tcPr>
        <w:p w14:paraId="1443E27C" w14:textId="035763DA" w:rsidR="00475A01" w:rsidRDefault="00A11373" w:rsidP="003B111D">
          <w:pPr>
            <w:pStyle w:val="Zpatvpravo"/>
          </w:pPr>
          <w:fldSimple w:instr=" STYLEREF  _Název_akce  \* MERGEFORMAT ">
            <w:r w:rsidR="008670CF" w:rsidRPr="008670CF">
              <w:rPr>
                <w:b/>
                <w:bCs/>
                <w:noProof/>
              </w:rPr>
              <w:t>Vymístění dopravní kanceláře z bývalé výpravní budovy ŽST Hrubá Voda</w:t>
            </w:r>
            <w:r w:rsidR="008670CF">
              <w:rPr>
                <w:noProof/>
              </w:rPr>
              <w:cr/>
            </w:r>
          </w:fldSimple>
          <w:r w:rsidR="00475A01">
            <w:t>Příloha č. 2 c)</w:t>
          </w:r>
        </w:p>
        <w:p w14:paraId="0B545989" w14:textId="77777777" w:rsidR="00475A01" w:rsidRPr="003462EB" w:rsidRDefault="00475A01" w:rsidP="00DF7BAA">
          <w:pPr>
            <w:pStyle w:val="Zpatvpravo"/>
            <w:rPr>
              <w:rStyle w:val="slostrnky"/>
              <w:b w:val="0"/>
              <w:color w:val="auto"/>
              <w:sz w:val="12"/>
            </w:rPr>
          </w:pPr>
          <w:r>
            <w:t>Zvláštní</w:t>
          </w:r>
          <w:r w:rsidRPr="003462EB">
            <w:t xml:space="preserve"> technické </w:t>
          </w:r>
          <w:r w:rsidR="00165E0B" w:rsidRPr="003462EB">
            <w:t>podmínky</w:t>
          </w:r>
          <w:r w:rsidR="00165E0B">
            <w:t xml:space="preserve"> – Zhotovení</w:t>
          </w:r>
          <w:r>
            <w:t xml:space="preserve"> stavby</w:t>
          </w:r>
        </w:p>
      </w:tc>
      <w:tc>
        <w:tcPr>
          <w:tcW w:w="935" w:type="dxa"/>
          <w:vAlign w:val="bottom"/>
        </w:tcPr>
        <w:p w14:paraId="3DFB8FDF" w14:textId="77777777" w:rsidR="00475A01" w:rsidRPr="009E09BE" w:rsidRDefault="00475A0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r>
  </w:tbl>
  <w:p w14:paraId="6C783FE2" w14:textId="77777777" w:rsidR="00475A01" w:rsidRPr="00B8518B" w:rsidRDefault="00475A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4DB21" w14:textId="77777777" w:rsidR="00475A01" w:rsidRPr="00B8518B" w:rsidRDefault="00475A01" w:rsidP="00460660">
    <w:pPr>
      <w:pStyle w:val="Zpat"/>
      <w:rPr>
        <w:sz w:val="2"/>
        <w:szCs w:val="2"/>
      </w:rPr>
    </w:pPr>
  </w:p>
  <w:p w14:paraId="48073F41" w14:textId="77777777" w:rsidR="00475A01" w:rsidRDefault="00475A01" w:rsidP="00757290">
    <w:pPr>
      <w:pStyle w:val="Zpatvlevo"/>
      <w:rPr>
        <w:rFonts w:cs="Calibri"/>
        <w:szCs w:val="12"/>
      </w:rPr>
    </w:pPr>
  </w:p>
  <w:p w14:paraId="59127847" w14:textId="77777777" w:rsidR="00475A01" w:rsidRPr="00460660" w:rsidRDefault="00475A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7EBEC" w14:textId="77777777" w:rsidR="00625FB3" w:rsidRDefault="00625FB3" w:rsidP="00962258">
      <w:pPr>
        <w:spacing w:after="0" w:line="240" w:lineRule="auto"/>
      </w:pPr>
      <w:r>
        <w:separator/>
      </w:r>
    </w:p>
  </w:footnote>
  <w:footnote w:type="continuationSeparator" w:id="0">
    <w:p w14:paraId="6A7B8CDF" w14:textId="77777777" w:rsidR="00625FB3" w:rsidRDefault="00625F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57A8" w14:textId="2CFFA35D" w:rsidR="005A3F5A" w:rsidRDefault="005A3F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2752C" w14:textId="20DBD824" w:rsidR="005A3F5A" w:rsidRDefault="005A3F5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5A01" w14:paraId="53946329" w14:textId="77777777" w:rsidTr="00B22106">
      <w:trPr>
        <w:trHeight w:hRule="exact" w:val="936"/>
      </w:trPr>
      <w:tc>
        <w:tcPr>
          <w:tcW w:w="1361" w:type="dxa"/>
          <w:tcMar>
            <w:left w:w="0" w:type="dxa"/>
            <w:right w:w="0" w:type="dxa"/>
          </w:tcMar>
        </w:tcPr>
        <w:p w14:paraId="5FFA365C" w14:textId="5867CACC" w:rsidR="00475A01" w:rsidRPr="00B8518B" w:rsidRDefault="00475A01" w:rsidP="00FC6389">
          <w:pPr>
            <w:pStyle w:val="Zpat"/>
            <w:rPr>
              <w:rStyle w:val="slostrnky"/>
            </w:rPr>
          </w:pPr>
        </w:p>
      </w:tc>
      <w:tc>
        <w:tcPr>
          <w:tcW w:w="3458" w:type="dxa"/>
          <w:shd w:val="clear" w:color="auto" w:fill="auto"/>
          <w:tcMar>
            <w:left w:w="0" w:type="dxa"/>
            <w:right w:w="0" w:type="dxa"/>
          </w:tcMar>
        </w:tcPr>
        <w:p w14:paraId="1D0454AB" w14:textId="77777777" w:rsidR="00475A01" w:rsidRDefault="00475A01" w:rsidP="00FC6389">
          <w:pPr>
            <w:pStyle w:val="Zpat"/>
          </w:pPr>
          <w:r>
            <w:rPr>
              <w:noProof/>
              <w:lang w:eastAsia="cs-CZ"/>
            </w:rPr>
            <w:drawing>
              <wp:anchor distT="0" distB="0" distL="114300" distR="114300" simplePos="0" relativeHeight="251674624" behindDoc="0" locked="1" layoutInCell="1" allowOverlap="1" wp14:anchorId="012B29FD" wp14:editId="6FF68DB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A30F784" w14:textId="77777777" w:rsidR="00475A01" w:rsidRPr="00D6163D" w:rsidRDefault="00475A01" w:rsidP="00FC6389">
          <w:pPr>
            <w:pStyle w:val="Druhdokumentu"/>
          </w:pPr>
        </w:p>
      </w:tc>
    </w:tr>
    <w:tr w:rsidR="00475A01" w14:paraId="4816FF89" w14:textId="77777777" w:rsidTr="00B22106">
      <w:trPr>
        <w:trHeight w:hRule="exact" w:val="936"/>
      </w:trPr>
      <w:tc>
        <w:tcPr>
          <w:tcW w:w="1361" w:type="dxa"/>
          <w:tcMar>
            <w:left w:w="0" w:type="dxa"/>
            <w:right w:w="0" w:type="dxa"/>
          </w:tcMar>
        </w:tcPr>
        <w:p w14:paraId="7EACFE6C" w14:textId="77777777" w:rsidR="00475A01" w:rsidRPr="00B8518B" w:rsidRDefault="00475A01" w:rsidP="00FC6389">
          <w:pPr>
            <w:pStyle w:val="Zpat"/>
            <w:rPr>
              <w:rStyle w:val="slostrnky"/>
            </w:rPr>
          </w:pPr>
        </w:p>
      </w:tc>
      <w:tc>
        <w:tcPr>
          <w:tcW w:w="3458" w:type="dxa"/>
          <w:shd w:val="clear" w:color="auto" w:fill="auto"/>
          <w:tcMar>
            <w:left w:w="0" w:type="dxa"/>
            <w:right w:w="0" w:type="dxa"/>
          </w:tcMar>
        </w:tcPr>
        <w:p w14:paraId="4DA96FF7" w14:textId="77777777" w:rsidR="00475A01" w:rsidRDefault="00475A01" w:rsidP="00FC6389">
          <w:pPr>
            <w:pStyle w:val="Zpat"/>
          </w:pPr>
        </w:p>
      </w:tc>
      <w:tc>
        <w:tcPr>
          <w:tcW w:w="5756" w:type="dxa"/>
          <w:shd w:val="clear" w:color="auto" w:fill="auto"/>
          <w:tcMar>
            <w:left w:w="0" w:type="dxa"/>
            <w:right w:w="0" w:type="dxa"/>
          </w:tcMar>
        </w:tcPr>
        <w:p w14:paraId="783944F2" w14:textId="77777777" w:rsidR="00475A01" w:rsidRPr="00D6163D" w:rsidRDefault="00475A01" w:rsidP="00FC6389">
          <w:pPr>
            <w:pStyle w:val="Druhdokumentu"/>
          </w:pPr>
        </w:p>
      </w:tc>
    </w:tr>
  </w:tbl>
  <w:p w14:paraId="3555FBEB" w14:textId="77777777" w:rsidR="00475A01" w:rsidRPr="00D6163D" w:rsidRDefault="00475A01" w:rsidP="00FC6389">
    <w:pPr>
      <w:pStyle w:val="Zhlav"/>
      <w:rPr>
        <w:sz w:val="8"/>
        <w:szCs w:val="8"/>
      </w:rPr>
    </w:pPr>
  </w:p>
  <w:p w14:paraId="3EAE3559" w14:textId="77777777" w:rsidR="00475A01" w:rsidRPr="00460660" w:rsidRDefault="00475A0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0B4006F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b w:val="0"/>
        <w:bCs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3970425">
    <w:abstractNumId w:val="6"/>
  </w:num>
  <w:num w:numId="2" w16cid:durableId="1665818737">
    <w:abstractNumId w:val="4"/>
  </w:num>
  <w:num w:numId="3" w16cid:durableId="866063642">
    <w:abstractNumId w:val="2"/>
  </w:num>
  <w:num w:numId="4" w16cid:durableId="1226063551">
    <w:abstractNumId w:val="7"/>
  </w:num>
  <w:num w:numId="5" w16cid:durableId="1554584857">
    <w:abstractNumId w:val="9"/>
  </w:num>
  <w:num w:numId="6" w16cid:durableId="942419217">
    <w:abstractNumId w:val="3"/>
  </w:num>
  <w:num w:numId="7" w16cid:durableId="1442606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989478">
    <w:abstractNumId w:val="11"/>
  </w:num>
  <w:num w:numId="9" w16cid:durableId="6661273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0296692">
    <w:abstractNumId w:val="0"/>
  </w:num>
  <w:num w:numId="11" w16cid:durableId="83771800">
    <w:abstractNumId w:val="7"/>
  </w:num>
  <w:num w:numId="12" w16cid:durableId="1402942852">
    <w:abstractNumId w:val="9"/>
  </w:num>
  <w:num w:numId="13" w16cid:durableId="1779640486">
    <w:abstractNumId w:val="10"/>
  </w:num>
  <w:num w:numId="14" w16cid:durableId="781850251">
    <w:abstractNumId w:val="1"/>
  </w:num>
  <w:num w:numId="15" w16cid:durableId="1691637395">
    <w:abstractNumId w:val="3"/>
  </w:num>
  <w:num w:numId="16" w16cid:durableId="1100174340">
    <w:abstractNumId w:val="11"/>
  </w:num>
  <w:num w:numId="17" w16cid:durableId="1829587472">
    <w:abstractNumId w:val="11"/>
  </w:num>
  <w:num w:numId="18" w16cid:durableId="667831620">
    <w:abstractNumId w:val="11"/>
  </w:num>
  <w:num w:numId="19" w16cid:durableId="452789390">
    <w:abstractNumId w:val="5"/>
  </w:num>
  <w:num w:numId="20" w16cid:durableId="1572275132">
    <w:abstractNumId w:val="1"/>
  </w:num>
  <w:num w:numId="21" w16cid:durableId="2076590203">
    <w:abstractNumId w:val="3"/>
  </w:num>
  <w:num w:numId="22" w16cid:durableId="1856921215">
    <w:abstractNumId w:val="3"/>
  </w:num>
  <w:num w:numId="23" w16cid:durableId="1729257253">
    <w:abstractNumId w:val="7"/>
  </w:num>
  <w:num w:numId="24" w16cid:durableId="1348674580">
    <w:abstractNumId w:val="7"/>
  </w:num>
  <w:num w:numId="25" w16cid:durableId="1452675719">
    <w:abstractNumId w:val="7"/>
  </w:num>
  <w:num w:numId="26" w16cid:durableId="104034419">
    <w:abstractNumId w:val="7"/>
  </w:num>
  <w:num w:numId="27" w16cid:durableId="1175921436">
    <w:abstractNumId w:val="7"/>
  </w:num>
  <w:num w:numId="28" w16cid:durableId="284967585">
    <w:abstractNumId w:val="7"/>
  </w:num>
  <w:num w:numId="29" w16cid:durableId="1548104481">
    <w:abstractNumId w:val="8"/>
  </w:num>
  <w:num w:numId="30" w16cid:durableId="606161260">
    <w:abstractNumId w:val="8"/>
  </w:num>
  <w:num w:numId="31" w16cid:durableId="2003461956">
    <w:abstractNumId w:val="8"/>
  </w:num>
  <w:num w:numId="32" w16cid:durableId="2036076239">
    <w:abstractNumId w:val="8"/>
  </w:num>
  <w:num w:numId="33" w16cid:durableId="1082025118">
    <w:abstractNumId w:val="8"/>
  </w:num>
  <w:num w:numId="34" w16cid:durableId="1611662979">
    <w:abstractNumId w:val="8"/>
  </w:num>
  <w:num w:numId="35" w16cid:durableId="231162791">
    <w:abstractNumId w:val="10"/>
  </w:num>
  <w:num w:numId="36" w16cid:durableId="499733366">
    <w:abstractNumId w:val="1"/>
  </w:num>
  <w:num w:numId="37" w16cid:durableId="169028656">
    <w:abstractNumId w:val="1"/>
  </w:num>
  <w:num w:numId="38" w16cid:durableId="1668286268">
    <w:abstractNumId w:val="3"/>
  </w:num>
  <w:num w:numId="39" w16cid:durableId="742458985">
    <w:abstractNumId w:val="3"/>
  </w:num>
  <w:num w:numId="40" w16cid:durableId="751779576">
    <w:abstractNumId w:val="11"/>
  </w:num>
  <w:num w:numId="41" w16cid:durableId="67120410">
    <w:abstractNumId w:val="11"/>
  </w:num>
  <w:num w:numId="42" w16cid:durableId="1350569384">
    <w:abstractNumId w:val="3"/>
  </w:num>
  <w:num w:numId="43" w16cid:durableId="1133795104">
    <w:abstractNumId w:val="3"/>
  </w:num>
  <w:num w:numId="44" w16cid:durableId="735595262">
    <w:abstractNumId w:val="3"/>
  </w:num>
  <w:num w:numId="45" w16cid:durableId="563875554">
    <w:abstractNumId w:val="3"/>
  </w:num>
  <w:num w:numId="46" w16cid:durableId="312299728">
    <w:abstractNumId w:val="3"/>
  </w:num>
  <w:num w:numId="47" w16cid:durableId="117514601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FB3"/>
    <w:rsid w:val="00002F26"/>
    <w:rsid w:val="00005B8A"/>
    <w:rsid w:val="00005BDD"/>
    <w:rsid w:val="0001145D"/>
    <w:rsid w:val="00012EC4"/>
    <w:rsid w:val="00013877"/>
    <w:rsid w:val="000145C8"/>
    <w:rsid w:val="00015712"/>
    <w:rsid w:val="00016F90"/>
    <w:rsid w:val="0001744E"/>
    <w:rsid w:val="00017F3C"/>
    <w:rsid w:val="00021D3A"/>
    <w:rsid w:val="0002279D"/>
    <w:rsid w:val="00022FA5"/>
    <w:rsid w:val="000235A8"/>
    <w:rsid w:val="00024EF0"/>
    <w:rsid w:val="000268BE"/>
    <w:rsid w:val="00031D7C"/>
    <w:rsid w:val="00037612"/>
    <w:rsid w:val="00037ABE"/>
    <w:rsid w:val="00041EC8"/>
    <w:rsid w:val="00045576"/>
    <w:rsid w:val="0005496A"/>
    <w:rsid w:val="00054CE5"/>
    <w:rsid w:val="00054FC6"/>
    <w:rsid w:val="000619E9"/>
    <w:rsid w:val="0006465A"/>
    <w:rsid w:val="00065329"/>
    <w:rsid w:val="0006588D"/>
    <w:rsid w:val="000678AA"/>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235"/>
    <w:rsid w:val="000A2B28"/>
    <w:rsid w:val="000A503C"/>
    <w:rsid w:val="000A6E75"/>
    <w:rsid w:val="000B408F"/>
    <w:rsid w:val="000B4EB8"/>
    <w:rsid w:val="000C1442"/>
    <w:rsid w:val="000C41F2"/>
    <w:rsid w:val="000C618D"/>
    <w:rsid w:val="000C7E5E"/>
    <w:rsid w:val="000D22C4"/>
    <w:rsid w:val="000D27D1"/>
    <w:rsid w:val="000D6539"/>
    <w:rsid w:val="000E1A7F"/>
    <w:rsid w:val="000E335E"/>
    <w:rsid w:val="000E4E36"/>
    <w:rsid w:val="000F15F1"/>
    <w:rsid w:val="000F68E8"/>
    <w:rsid w:val="000F691C"/>
    <w:rsid w:val="00103B38"/>
    <w:rsid w:val="00104113"/>
    <w:rsid w:val="0010428D"/>
    <w:rsid w:val="00104CC3"/>
    <w:rsid w:val="00107C19"/>
    <w:rsid w:val="00110D71"/>
    <w:rsid w:val="00112408"/>
    <w:rsid w:val="00112864"/>
    <w:rsid w:val="00114472"/>
    <w:rsid w:val="00114988"/>
    <w:rsid w:val="00114DE9"/>
    <w:rsid w:val="00115069"/>
    <w:rsid w:val="001150F2"/>
    <w:rsid w:val="00116940"/>
    <w:rsid w:val="00117E29"/>
    <w:rsid w:val="0012299E"/>
    <w:rsid w:val="00130E62"/>
    <w:rsid w:val="00132775"/>
    <w:rsid w:val="00132923"/>
    <w:rsid w:val="00140433"/>
    <w:rsid w:val="001443BA"/>
    <w:rsid w:val="00144CF7"/>
    <w:rsid w:val="001458CB"/>
    <w:rsid w:val="001458F9"/>
    <w:rsid w:val="00146BCB"/>
    <w:rsid w:val="001476BD"/>
    <w:rsid w:val="0015027B"/>
    <w:rsid w:val="00153B6C"/>
    <w:rsid w:val="001548A2"/>
    <w:rsid w:val="00157E40"/>
    <w:rsid w:val="001603BD"/>
    <w:rsid w:val="00160573"/>
    <w:rsid w:val="00164C06"/>
    <w:rsid w:val="001656A2"/>
    <w:rsid w:val="00165E0B"/>
    <w:rsid w:val="00167983"/>
    <w:rsid w:val="001679D9"/>
    <w:rsid w:val="0017050C"/>
    <w:rsid w:val="00170EC5"/>
    <w:rsid w:val="001747C1"/>
    <w:rsid w:val="00177D6B"/>
    <w:rsid w:val="00184334"/>
    <w:rsid w:val="001860E7"/>
    <w:rsid w:val="00187CC6"/>
    <w:rsid w:val="00191F90"/>
    <w:rsid w:val="0019235F"/>
    <w:rsid w:val="001960FD"/>
    <w:rsid w:val="001976B3"/>
    <w:rsid w:val="00197D96"/>
    <w:rsid w:val="001A0C5D"/>
    <w:rsid w:val="001A189B"/>
    <w:rsid w:val="001A3B3C"/>
    <w:rsid w:val="001A649E"/>
    <w:rsid w:val="001B1882"/>
    <w:rsid w:val="001B3CD3"/>
    <w:rsid w:val="001B4180"/>
    <w:rsid w:val="001B4E74"/>
    <w:rsid w:val="001B531E"/>
    <w:rsid w:val="001B6316"/>
    <w:rsid w:val="001B7668"/>
    <w:rsid w:val="001C645F"/>
    <w:rsid w:val="001C6867"/>
    <w:rsid w:val="001D1C56"/>
    <w:rsid w:val="001D1CE9"/>
    <w:rsid w:val="001D39DE"/>
    <w:rsid w:val="001E351F"/>
    <w:rsid w:val="001E678E"/>
    <w:rsid w:val="001E78D3"/>
    <w:rsid w:val="001E78DA"/>
    <w:rsid w:val="001F06EA"/>
    <w:rsid w:val="001F1699"/>
    <w:rsid w:val="001F1D6B"/>
    <w:rsid w:val="001F4935"/>
    <w:rsid w:val="0020061E"/>
    <w:rsid w:val="002007BA"/>
    <w:rsid w:val="002021CB"/>
    <w:rsid w:val="00202CF7"/>
    <w:rsid w:val="00202D9D"/>
    <w:rsid w:val="002038C9"/>
    <w:rsid w:val="002071BB"/>
    <w:rsid w:val="00207DF5"/>
    <w:rsid w:val="00207F2A"/>
    <w:rsid w:val="00214AA6"/>
    <w:rsid w:val="0021612F"/>
    <w:rsid w:val="00217951"/>
    <w:rsid w:val="0022228E"/>
    <w:rsid w:val="0022448A"/>
    <w:rsid w:val="00224E36"/>
    <w:rsid w:val="00232000"/>
    <w:rsid w:val="00234E1A"/>
    <w:rsid w:val="002370B0"/>
    <w:rsid w:val="00237139"/>
    <w:rsid w:val="00237695"/>
    <w:rsid w:val="00240B81"/>
    <w:rsid w:val="00240E11"/>
    <w:rsid w:val="00243930"/>
    <w:rsid w:val="002440B5"/>
    <w:rsid w:val="00246914"/>
    <w:rsid w:val="00247D01"/>
    <w:rsid w:val="0025030F"/>
    <w:rsid w:val="00250479"/>
    <w:rsid w:val="00250AAA"/>
    <w:rsid w:val="0025283D"/>
    <w:rsid w:val="0025349B"/>
    <w:rsid w:val="002548B5"/>
    <w:rsid w:val="00261A5B"/>
    <w:rsid w:val="00262E5B"/>
    <w:rsid w:val="00263D80"/>
    <w:rsid w:val="00264D52"/>
    <w:rsid w:val="002717EE"/>
    <w:rsid w:val="002723B9"/>
    <w:rsid w:val="00273D82"/>
    <w:rsid w:val="0027422E"/>
    <w:rsid w:val="00275272"/>
    <w:rsid w:val="00276AC4"/>
    <w:rsid w:val="00276AFE"/>
    <w:rsid w:val="00286B2D"/>
    <w:rsid w:val="0029043F"/>
    <w:rsid w:val="0029429B"/>
    <w:rsid w:val="002944A6"/>
    <w:rsid w:val="002974D4"/>
    <w:rsid w:val="002A3B57"/>
    <w:rsid w:val="002A416D"/>
    <w:rsid w:val="002A7AE0"/>
    <w:rsid w:val="002B2A79"/>
    <w:rsid w:val="002B6B58"/>
    <w:rsid w:val="002B772B"/>
    <w:rsid w:val="002B7FAE"/>
    <w:rsid w:val="002C1924"/>
    <w:rsid w:val="002C31BF"/>
    <w:rsid w:val="002C4432"/>
    <w:rsid w:val="002D2102"/>
    <w:rsid w:val="002D3425"/>
    <w:rsid w:val="002D4C61"/>
    <w:rsid w:val="002D5307"/>
    <w:rsid w:val="002D5715"/>
    <w:rsid w:val="002D5B86"/>
    <w:rsid w:val="002D6A94"/>
    <w:rsid w:val="002D7FD6"/>
    <w:rsid w:val="002E0CD7"/>
    <w:rsid w:val="002E0CFB"/>
    <w:rsid w:val="002E0DBA"/>
    <w:rsid w:val="002E0E29"/>
    <w:rsid w:val="002E1905"/>
    <w:rsid w:val="002E2A6B"/>
    <w:rsid w:val="002E305A"/>
    <w:rsid w:val="002E3C78"/>
    <w:rsid w:val="002E5C7B"/>
    <w:rsid w:val="002E6D26"/>
    <w:rsid w:val="002F31F1"/>
    <w:rsid w:val="002F4333"/>
    <w:rsid w:val="002F6173"/>
    <w:rsid w:val="002F72E4"/>
    <w:rsid w:val="0030057C"/>
    <w:rsid w:val="00304DAF"/>
    <w:rsid w:val="00307207"/>
    <w:rsid w:val="00310817"/>
    <w:rsid w:val="00310BF9"/>
    <w:rsid w:val="003130A4"/>
    <w:rsid w:val="003137DF"/>
    <w:rsid w:val="00313E2E"/>
    <w:rsid w:val="003175F1"/>
    <w:rsid w:val="003202DC"/>
    <w:rsid w:val="00321E3E"/>
    <w:rsid w:val="003229ED"/>
    <w:rsid w:val="003254A3"/>
    <w:rsid w:val="00327EEF"/>
    <w:rsid w:val="003305C6"/>
    <w:rsid w:val="0033239F"/>
    <w:rsid w:val="00332F6F"/>
    <w:rsid w:val="00334918"/>
    <w:rsid w:val="00335175"/>
    <w:rsid w:val="003418A3"/>
    <w:rsid w:val="0034274B"/>
    <w:rsid w:val="00344519"/>
    <w:rsid w:val="003462EB"/>
    <w:rsid w:val="00346853"/>
    <w:rsid w:val="0034719F"/>
    <w:rsid w:val="003505EA"/>
    <w:rsid w:val="00350A35"/>
    <w:rsid w:val="0035463D"/>
    <w:rsid w:val="00355002"/>
    <w:rsid w:val="003571D8"/>
    <w:rsid w:val="00357BC6"/>
    <w:rsid w:val="00360048"/>
    <w:rsid w:val="00361422"/>
    <w:rsid w:val="003728A8"/>
    <w:rsid w:val="00372998"/>
    <w:rsid w:val="003729DD"/>
    <w:rsid w:val="0037545D"/>
    <w:rsid w:val="00376246"/>
    <w:rsid w:val="00376FAE"/>
    <w:rsid w:val="003802EF"/>
    <w:rsid w:val="00381272"/>
    <w:rsid w:val="003827BF"/>
    <w:rsid w:val="003833A8"/>
    <w:rsid w:val="00386FF1"/>
    <w:rsid w:val="00390D40"/>
    <w:rsid w:val="00392EB6"/>
    <w:rsid w:val="003932C8"/>
    <w:rsid w:val="00394893"/>
    <w:rsid w:val="003956C6"/>
    <w:rsid w:val="003A1A2C"/>
    <w:rsid w:val="003A3BEB"/>
    <w:rsid w:val="003A7237"/>
    <w:rsid w:val="003A72CE"/>
    <w:rsid w:val="003A7761"/>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5B01"/>
    <w:rsid w:val="003F64A7"/>
    <w:rsid w:val="004012C9"/>
    <w:rsid w:val="004017C6"/>
    <w:rsid w:val="00402BD6"/>
    <w:rsid w:val="0040435C"/>
    <w:rsid w:val="00404F88"/>
    <w:rsid w:val="004078F3"/>
    <w:rsid w:val="00407F22"/>
    <w:rsid w:val="00410C44"/>
    <w:rsid w:val="00412D61"/>
    <w:rsid w:val="00420AAD"/>
    <w:rsid w:val="004211D8"/>
    <w:rsid w:val="0042581E"/>
    <w:rsid w:val="00426465"/>
    <w:rsid w:val="00426CA4"/>
    <w:rsid w:val="00427794"/>
    <w:rsid w:val="0043237D"/>
    <w:rsid w:val="004337FB"/>
    <w:rsid w:val="00443210"/>
    <w:rsid w:val="0044359F"/>
    <w:rsid w:val="0044484E"/>
    <w:rsid w:val="004461DF"/>
    <w:rsid w:val="00450F07"/>
    <w:rsid w:val="004521E0"/>
    <w:rsid w:val="00453CD3"/>
    <w:rsid w:val="004559EC"/>
    <w:rsid w:val="00455B83"/>
    <w:rsid w:val="004570EC"/>
    <w:rsid w:val="00460660"/>
    <w:rsid w:val="004618CD"/>
    <w:rsid w:val="00462A46"/>
    <w:rsid w:val="00462DB8"/>
    <w:rsid w:val="00463785"/>
    <w:rsid w:val="00463BD5"/>
    <w:rsid w:val="00463F27"/>
    <w:rsid w:val="00464BA9"/>
    <w:rsid w:val="00464D4A"/>
    <w:rsid w:val="004716BA"/>
    <w:rsid w:val="004725AC"/>
    <w:rsid w:val="00472CB1"/>
    <w:rsid w:val="00475A01"/>
    <w:rsid w:val="0047647C"/>
    <w:rsid w:val="00480D4F"/>
    <w:rsid w:val="00482947"/>
    <w:rsid w:val="0048341C"/>
    <w:rsid w:val="00483969"/>
    <w:rsid w:val="00486107"/>
    <w:rsid w:val="00486DF3"/>
    <w:rsid w:val="004877A7"/>
    <w:rsid w:val="0049107E"/>
    <w:rsid w:val="00491172"/>
    <w:rsid w:val="00491827"/>
    <w:rsid w:val="00494D8D"/>
    <w:rsid w:val="004960EB"/>
    <w:rsid w:val="00497800"/>
    <w:rsid w:val="004A2FA1"/>
    <w:rsid w:val="004A3628"/>
    <w:rsid w:val="004A4096"/>
    <w:rsid w:val="004B7823"/>
    <w:rsid w:val="004B7997"/>
    <w:rsid w:val="004C05CC"/>
    <w:rsid w:val="004C27A1"/>
    <w:rsid w:val="004C3255"/>
    <w:rsid w:val="004C430E"/>
    <w:rsid w:val="004C4399"/>
    <w:rsid w:val="004C787C"/>
    <w:rsid w:val="004D25EF"/>
    <w:rsid w:val="004D6F0C"/>
    <w:rsid w:val="004D7D8C"/>
    <w:rsid w:val="004E1007"/>
    <w:rsid w:val="004E28F5"/>
    <w:rsid w:val="004E3E76"/>
    <w:rsid w:val="004E524B"/>
    <w:rsid w:val="004E7A1F"/>
    <w:rsid w:val="004F3617"/>
    <w:rsid w:val="004F4B9B"/>
    <w:rsid w:val="004F5055"/>
    <w:rsid w:val="004F6075"/>
    <w:rsid w:val="004F70CD"/>
    <w:rsid w:val="004F738E"/>
    <w:rsid w:val="00500C8E"/>
    <w:rsid w:val="005013EF"/>
    <w:rsid w:val="0050666E"/>
    <w:rsid w:val="00511AB9"/>
    <w:rsid w:val="00515137"/>
    <w:rsid w:val="00516D53"/>
    <w:rsid w:val="00520A70"/>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72A48"/>
    <w:rsid w:val="005736B7"/>
    <w:rsid w:val="00575E5A"/>
    <w:rsid w:val="00580245"/>
    <w:rsid w:val="00585A86"/>
    <w:rsid w:val="0058742A"/>
    <w:rsid w:val="00587CA4"/>
    <w:rsid w:val="00590B8A"/>
    <w:rsid w:val="005A09B6"/>
    <w:rsid w:val="005A1171"/>
    <w:rsid w:val="005A1F44"/>
    <w:rsid w:val="005A3F5A"/>
    <w:rsid w:val="005A499F"/>
    <w:rsid w:val="005A57FD"/>
    <w:rsid w:val="005C4F2D"/>
    <w:rsid w:val="005D1608"/>
    <w:rsid w:val="005D1B50"/>
    <w:rsid w:val="005D2C6C"/>
    <w:rsid w:val="005D3C39"/>
    <w:rsid w:val="005D5CE2"/>
    <w:rsid w:val="005D7706"/>
    <w:rsid w:val="005E0049"/>
    <w:rsid w:val="005E1267"/>
    <w:rsid w:val="005E480A"/>
    <w:rsid w:val="005F0383"/>
    <w:rsid w:val="005F3130"/>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25FB3"/>
    <w:rsid w:val="00634834"/>
    <w:rsid w:val="0063797B"/>
    <w:rsid w:val="00645371"/>
    <w:rsid w:val="006501CA"/>
    <w:rsid w:val="00652C01"/>
    <w:rsid w:val="0065491E"/>
    <w:rsid w:val="00655976"/>
    <w:rsid w:val="00655F45"/>
    <w:rsid w:val="0065610E"/>
    <w:rsid w:val="006606DB"/>
    <w:rsid w:val="00660AD3"/>
    <w:rsid w:val="00662818"/>
    <w:rsid w:val="00673691"/>
    <w:rsid w:val="00673E44"/>
    <w:rsid w:val="006776B6"/>
    <w:rsid w:val="00682207"/>
    <w:rsid w:val="00686559"/>
    <w:rsid w:val="0069136C"/>
    <w:rsid w:val="00691A66"/>
    <w:rsid w:val="006921C2"/>
    <w:rsid w:val="00693150"/>
    <w:rsid w:val="006952C7"/>
    <w:rsid w:val="00695F35"/>
    <w:rsid w:val="006972D4"/>
    <w:rsid w:val="0069770B"/>
    <w:rsid w:val="00697A72"/>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C77F8"/>
    <w:rsid w:val="006D3042"/>
    <w:rsid w:val="006D41E7"/>
    <w:rsid w:val="006D66D5"/>
    <w:rsid w:val="006E0578"/>
    <w:rsid w:val="006E09CC"/>
    <w:rsid w:val="006E0CCF"/>
    <w:rsid w:val="006E2751"/>
    <w:rsid w:val="006E2FFA"/>
    <w:rsid w:val="006E314D"/>
    <w:rsid w:val="006E4CF9"/>
    <w:rsid w:val="006F0578"/>
    <w:rsid w:val="006F455E"/>
    <w:rsid w:val="006F70E0"/>
    <w:rsid w:val="007020E6"/>
    <w:rsid w:val="00707521"/>
    <w:rsid w:val="00710723"/>
    <w:rsid w:val="00711274"/>
    <w:rsid w:val="007161BD"/>
    <w:rsid w:val="007171C2"/>
    <w:rsid w:val="0071736C"/>
    <w:rsid w:val="00720802"/>
    <w:rsid w:val="00723ED1"/>
    <w:rsid w:val="00732A80"/>
    <w:rsid w:val="00733AD8"/>
    <w:rsid w:val="0074045E"/>
    <w:rsid w:val="007404D1"/>
    <w:rsid w:val="00740AF5"/>
    <w:rsid w:val="007426F9"/>
    <w:rsid w:val="00743525"/>
    <w:rsid w:val="00744D42"/>
    <w:rsid w:val="00745555"/>
    <w:rsid w:val="00745B7E"/>
    <w:rsid w:val="00745F94"/>
    <w:rsid w:val="00747B01"/>
    <w:rsid w:val="0075263D"/>
    <w:rsid w:val="007541A2"/>
    <w:rsid w:val="00754C65"/>
    <w:rsid w:val="00755818"/>
    <w:rsid w:val="00756A89"/>
    <w:rsid w:val="00757290"/>
    <w:rsid w:val="0076286B"/>
    <w:rsid w:val="0076350F"/>
    <w:rsid w:val="00766846"/>
    <w:rsid w:val="0076790E"/>
    <w:rsid w:val="00770601"/>
    <w:rsid w:val="0077572D"/>
    <w:rsid w:val="0077673A"/>
    <w:rsid w:val="00776C2B"/>
    <w:rsid w:val="00781F41"/>
    <w:rsid w:val="00782132"/>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3E88"/>
    <w:rsid w:val="007C4C8F"/>
    <w:rsid w:val="007C5A39"/>
    <w:rsid w:val="007D41FF"/>
    <w:rsid w:val="007D62BC"/>
    <w:rsid w:val="007E0E61"/>
    <w:rsid w:val="007E43DD"/>
    <w:rsid w:val="007E4A6E"/>
    <w:rsid w:val="007F20C5"/>
    <w:rsid w:val="007F56A7"/>
    <w:rsid w:val="007F605F"/>
    <w:rsid w:val="007F6B4A"/>
    <w:rsid w:val="007F7AFD"/>
    <w:rsid w:val="00800851"/>
    <w:rsid w:val="0080171C"/>
    <w:rsid w:val="00802003"/>
    <w:rsid w:val="008028FD"/>
    <w:rsid w:val="00803449"/>
    <w:rsid w:val="00803BF3"/>
    <w:rsid w:val="00807DD0"/>
    <w:rsid w:val="00810E5C"/>
    <w:rsid w:val="00811DD3"/>
    <w:rsid w:val="00814696"/>
    <w:rsid w:val="00814C9F"/>
    <w:rsid w:val="00816930"/>
    <w:rsid w:val="00817499"/>
    <w:rsid w:val="00821D01"/>
    <w:rsid w:val="00824893"/>
    <w:rsid w:val="0082622F"/>
    <w:rsid w:val="00826B7B"/>
    <w:rsid w:val="0083197D"/>
    <w:rsid w:val="00831E0F"/>
    <w:rsid w:val="00834146"/>
    <w:rsid w:val="00834F81"/>
    <w:rsid w:val="00835F5C"/>
    <w:rsid w:val="0083794C"/>
    <w:rsid w:val="008404CD"/>
    <w:rsid w:val="008444F1"/>
    <w:rsid w:val="008453C5"/>
    <w:rsid w:val="00845A0A"/>
    <w:rsid w:val="00846789"/>
    <w:rsid w:val="00847078"/>
    <w:rsid w:val="00851F48"/>
    <w:rsid w:val="00854B3C"/>
    <w:rsid w:val="00855810"/>
    <w:rsid w:val="00856573"/>
    <w:rsid w:val="008579F7"/>
    <w:rsid w:val="00865F5F"/>
    <w:rsid w:val="008670C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7EFE"/>
    <w:rsid w:val="008D03B9"/>
    <w:rsid w:val="008D2896"/>
    <w:rsid w:val="008D30C7"/>
    <w:rsid w:val="008D34E6"/>
    <w:rsid w:val="008E0B49"/>
    <w:rsid w:val="008E1A53"/>
    <w:rsid w:val="008E200C"/>
    <w:rsid w:val="008E3E00"/>
    <w:rsid w:val="008E54C8"/>
    <w:rsid w:val="008F18D6"/>
    <w:rsid w:val="008F2C9B"/>
    <w:rsid w:val="008F797B"/>
    <w:rsid w:val="0090019A"/>
    <w:rsid w:val="00901386"/>
    <w:rsid w:val="009018AE"/>
    <w:rsid w:val="00904780"/>
    <w:rsid w:val="009048B2"/>
    <w:rsid w:val="00904CC9"/>
    <w:rsid w:val="0090635B"/>
    <w:rsid w:val="00906594"/>
    <w:rsid w:val="00914096"/>
    <w:rsid w:val="009145AE"/>
    <w:rsid w:val="009145FD"/>
    <w:rsid w:val="00914F81"/>
    <w:rsid w:val="00917BAD"/>
    <w:rsid w:val="00922385"/>
    <w:rsid w:val="009223DF"/>
    <w:rsid w:val="009226C1"/>
    <w:rsid w:val="00923406"/>
    <w:rsid w:val="009237FD"/>
    <w:rsid w:val="0092529B"/>
    <w:rsid w:val="00930A74"/>
    <w:rsid w:val="00930A9B"/>
    <w:rsid w:val="00933FD0"/>
    <w:rsid w:val="00935956"/>
    <w:rsid w:val="00936091"/>
    <w:rsid w:val="00936D2A"/>
    <w:rsid w:val="00936FFD"/>
    <w:rsid w:val="00940734"/>
    <w:rsid w:val="00940D8A"/>
    <w:rsid w:val="00947443"/>
    <w:rsid w:val="00950944"/>
    <w:rsid w:val="00957F1F"/>
    <w:rsid w:val="00962258"/>
    <w:rsid w:val="00967398"/>
    <w:rsid w:val="009678B7"/>
    <w:rsid w:val="00967F48"/>
    <w:rsid w:val="009717F1"/>
    <w:rsid w:val="0097239D"/>
    <w:rsid w:val="009774EB"/>
    <w:rsid w:val="00977EE5"/>
    <w:rsid w:val="00980EEF"/>
    <w:rsid w:val="00981A8E"/>
    <w:rsid w:val="009901A5"/>
    <w:rsid w:val="009903C3"/>
    <w:rsid w:val="00990A81"/>
    <w:rsid w:val="00990ADE"/>
    <w:rsid w:val="009920E1"/>
    <w:rsid w:val="00992D9C"/>
    <w:rsid w:val="00992FC6"/>
    <w:rsid w:val="00995B1A"/>
    <w:rsid w:val="00996CB8"/>
    <w:rsid w:val="009A0093"/>
    <w:rsid w:val="009A07FB"/>
    <w:rsid w:val="009A404E"/>
    <w:rsid w:val="009B29CF"/>
    <w:rsid w:val="009B2E97"/>
    <w:rsid w:val="009B303C"/>
    <w:rsid w:val="009B50C1"/>
    <w:rsid w:val="009B5146"/>
    <w:rsid w:val="009B5181"/>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E6A1A"/>
    <w:rsid w:val="009E7CC2"/>
    <w:rsid w:val="009F1404"/>
    <w:rsid w:val="009F25DD"/>
    <w:rsid w:val="009F309B"/>
    <w:rsid w:val="009F392E"/>
    <w:rsid w:val="009F4F28"/>
    <w:rsid w:val="009F52B4"/>
    <w:rsid w:val="009F53C5"/>
    <w:rsid w:val="009F69FE"/>
    <w:rsid w:val="009F797C"/>
    <w:rsid w:val="00A00AB5"/>
    <w:rsid w:val="00A04D7F"/>
    <w:rsid w:val="00A07078"/>
    <w:rsid w:val="00A0740E"/>
    <w:rsid w:val="00A11373"/>
    <w:rsid w:val="00A121D7"/>
    <w:rsid w:val="00A12CC5"/>
    <w:rsid w:val="00A13F0C"/>
    <w:rsid w:val="00A23726"/>
    <w:rsid w:val="00A23CD5"/>
    <w:rsid w:val="00A31269"/>
    <w:rsid w:val="00A4050F"/>
    <w:rsid w:val="00A41A9B"/>
    <w:rsid w:val="00A4561A"/>
    <w:rsid w:val="00A47324"/>
    <w:rsid w:val="00A47B7A"/>
    <w:rsid w:val="00A50641"/>
    <w:rsid w:val="00A51ACE"/>
    <w:rsid w:val="00A530BF"/>
    <w:rsid w:val="00A535EA"/>
    <w:rsid w:val="00A5515C"/>
    <w:rsid w:val="00A6177B"/>
    <w:rsid w:val="00A61F34"/>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5C0B"/>
    <w:rsid w:val="00A7725A"/>
    <w:rsid w:val="00A77512"/>
    <w:rsid w:val="00A8227E"/>
    <w:rsid w:val="00A8385E"/>
    <w:rsid w:val="00A861A2"/>
    <w:rsid w:val="00A94C2F"/>
    <w:rsid w:val="00A94F0E"/>
    <w:rsid w:val="00A94F6C"/>
    <w:rsid w:val="00A95445"/>
    <w:rsid w:val="00A97A1C"/>
    <w:rsid w:val="00A97BF8"/>
    <w:rsid w:val="00AA4493"/>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E5526"/>
    <w:rsid w:val="00AF0FD3"/>
    <w:rsid w:val="00AF2E9E"/>
    <w:rsid w:val="00AF5943"/>
    <w:rsid w:val="00AF5ED8"/>
    <w:rsid w:val="00AF6BE3"/>
    <w:rsid w:val="00B008D5"/>
    <w:rsid w:val="00B00CFD"/>
    <w:rsid w:val="00B01542"/>
    <w:rsid w:val="00B02F73"/>
    <w:rsid w:val="00B0619F"/>
    <w:rsid w:val="00B06E93"/>
    <w:rsid w:val="00B101FD"/>
    <w:rsid w:val="00B11C42"/>
    <w:rsid w:val="00B12338"/>
    <w:rsid w:val="00B13A26"/>
    <w:rsid w:val="00B1532A"/>
    <w:rsid w:val="00B15371"/>
    <w:rsid w:val="00B15D0D"/>
    <w:rsid w:val="00B22106"/>
    <w:rsid w:val="00B31D98"/>
    <w:rsid w:val="00B331AB"/>
    <w:rsid w:val="00B344A3"/>
    <w:rsid w:val="00B35DD8"/>
    <w:rsid w:val="00B40F2E"/>
    <w:rsid w:val="00B41070"/>
    <w:rsid w:val="00B413E7"/>
    <w:rsid w:val="00B42AF0"/>
    <w:rsid w:val="00B44CC6"/>
    <w:rsid w:val="00B46BA5"/>
    <w:rsid w:val="00B479CC"/>
    <w:rsid w:val="00B47AE9"/>
    <w:rsid w:val="00B50AB2"/>
    <w:rsid w:val="00B53E41"/>
    <w:rsid w:val="00B5431A"/>
    <w:rsid w:val="00B54C83"/>
    <w:rsid w:val="00B54FBB"/>
    <w:rsid w:val="00B56EB2"/>
    <w:rsid w:val="00B61D30"/>
    <w:rsid w:val="00B75605"/>
    <w:rsid w:val="00B75DE2"/>
    <w:rsid w:val="00B75EE1"/>
    <w:rsid w:val="00B77481"/>
    <w:rsid w:val="00B81CBE"/>
    <w:rsid w:val="00B85017"/>
    <w:rsid w:val="00B8518B"/>
    <w:rsid w:val="00B861EA"/>
    <w:rsid w:val="00B86A61"/>
    <w:rsid w:val="00B86B6A"/>
    <w:rsid w:val="00B90D6B"/>
    <w:rsid w:val="00B90FC2"/>
    <w:rsid w:val="00B91AE8"/>
    <w:rsid w:val="00B93566"/>
    <w:rsid w:val="00B936A6"/>
    <w:rsid w:val="00B93AA0"/>
    <w:rsid w:val="00B94742"/>
    <w:rsid w:val="00B94F10"/>
    <w:rsid w:val="00B95500"/>
    <w:rsid w:val="00B95A4C"/>
    <w:rsid w:val="00B965D0"/>
    <w:rsid w:val="00B97CC3"/>
    <w:rsid w:val="00BA2F47"/>
    <w:rsid w:val="00BB04DD"/>
    <w:rsid w:val="00BB5275"/>
    <w:rsid w:val="00BC0405"/>
    <w:rsid w:val="00BC06C4"/>
    <w:rsid w:val="00BC4FF5"/>
    <w:rsid w:val="00BC5413"/>
    <w:rsid w:val="00BC5755"/>
    <w:rsid w:val="00BC62DD"/>
    <w:rsid w:val="00BD161C"/>
    <w:rsid w:val="00BD1DB0"/>
    <w:rsid w:val="00BD2A3F"/>
    <w:rsid w:val="00BD2B67"/>
    <w:rsid w:val="00BD6C04"/>
    <w:rsid w:val="00BD76C3"/>
    <w:rsid w:val="00BD7728"/>
    <w:rsid w:val="00BD7E91"/>
    <w:rsid w:val="00BD7F0D"/>
    <w:rsid w:val="00BE0350"/>
    <w:rsid w:val="00BE06DC"/>
    <w:rsid w:val="00BE138A"/>
    <w:rsid w:val="00BE4B6B"/>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3140"/>
    <w:rsid w:val="00C3492B"/>
    <w:rsid w:val="00C34D5E"/>
    <w:rsid w:val="00C365DA"/>
    <w:rsid w:val="00C36679"/>
    <w:rsid w:val="00C423B6"/>
    <w:rsid w:val="00C42FE6"/>
    <w:rsid w:val="00C44F6A"/>
    <w:rsid w:val="00C4737B"/>
    <w:rsid w:val="00C51B48"/>
    <w:rsid w:val="00C53FFF"/>
    <w:rsid w:val="00C55C22"/>
    <w:rsid w:val="00C57400"/>
    <w:rsid w:val="00C6198E"/>
    <w:rsid w:val="00C61E19"/>
    <w:rsid w:val="00C624E3"/>
    <w:rsid w:val="00C64D7C"/>
    <w:rsid w:val="00C64FEF"/>
    <w:rsid w:val="00C654BD"/>
    <w:rsid w:val="00C708EA"/>
    <w:rsid w:val="00C71821"/>
    <w:rsid w:val="00C73385"/>
    <w:rsid w:val="00C778A5"/>
    <w:rsid w:val="00C83FA2"/>
    <w:rsid w:val="00C85035"/>
    <w:rsid w:val="00C8578E"/>
    <w:rsid w:val="00C86957"/>
    <w:rsid w:val="00C91DC3"/>
    <w:rsid w:val="00C93497"/>
    <w:rsid w:val="00C95162"/>
    <w:rsid w:val="00C95790"/>
    <w:rsid w:val="00C96809"/>
    <w:rsid w:val="00CA3A92"/>
    <w:rsid w:val="00CA4B8C"/>
    <w:rsid w:val="00CA71A9"/>
    <w:rsid w:val="00CB05FC"/>
    <w:rsid w:val="00CB2FCD"/>
    <w:rsid w:val="00CB6A37"/>
    <w:rsid w:val="00CB6BA5"/>
    <w:rsid w:val="00CB7684"/>
    <w:rsid w:val="00CC11FB"/>
    <w:rsid w:val="00CC2699"/>
    <w:rsid w:val="00CC7C8F"/>
    <w:rsid w:val="00CD1383"/>
    <w:rsid w:val="00CD1FC4"/>
    <w:rsid w:val="00CD6BE6"/>
    <w:rsid w:val="00CE1C97"/>
    <w:rsid w:val="00CE26BA"/>
    <w:rsid w:val="00CF034F"/>
    <w:rsid w:val="00CF2936"/>
    <w:rsid w:val="00CF487B"/>
    <w:rsid w:val="00D01B8C"/>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22B7"/>
    <w:rsid w:val="00D33D4C"/>
    <w:rsid w:val="00D4108E"/>
    <w:rsid w:val="00D521D0"/>
    <w:rsid w:val="00D5440E"/>
    <w:rsid w:val="00D55077"/>
    <w:rsid w:val="00D6163D"/>
    <w:rsid w:val="00D61BB3"/>
    <w:rsid w:val="00D666EE"/>
    <w:rsid w:val="00D67D3D"/>
    <w:rsid w:val="00D771F6"/>
    <w:rsid w:val="00D80BD8"/>
    <w:rsid w:val="00D80E63"/>
    <w:rsid w:val="00D831A3"/>
    <w:rsid w:val="00D83937"/>
    <w:rsid w:val="00D8421D"/>
    <w:rsid w:val="00D846E2"/>
    <w:rsid w:val="00D85204"/>
    <w:rsid w:val="00D86F92"/>
    <w:rsid w:val="00D90794"/>
    <w:rsid w:val="00D90C8B"/>
    <w:rsid w:val="00D90E4B"/>
    <w:rsid w:val="00D95BFF"/>
    <w:rsid w:val="00D97BE3"/>
    <w:rsid w:val="00D97E89"/>
    <w:rsid w:val="00DA1C67"/>
    <w:rsid w:val="00DA1F32"/>
    <w:rsid w:val="00DA2178"/>
    <w:rsid w:val="00DA26BC"/>
    <w:rsid w:val="00DA27EA"/>
    <w:rsid w:val="00DA3711"/>
    <w:rsid w:val="00DA3FB1"/>
    <w:rsid w:val="00DA4963"/>
    <w:rsid w:val="00DA4B69"/>
    <w:rsid w:val="00DA7BD2"/>
    <w:rsid w:val="00DB52E5"/>
    <w:rsid w:val="00DB58AA"/>
    <w:rsid w:val="00DB6450"/>
    <w:rsid w:val="00DC430B"/>
    <w:rsid w:val="00DC5DBA"/>
    <w:rsid w:val="00DC60F1"/>
    <w:rsid w:val="00DC74AF"/>
    <w:rsid w:val="00DD46F3"/>
    <w:rsid w:val="00DE39FF"/>
    <w:rsid w:val="00DE51A5"/>
    <w:rsid w:val="00DE56F2"/>
    <w:rsid w:val="00DE5803"/>
    <w:rsid w:val="00DE771B"/>
    <w:rsid w:val="00DF116D"/>
    <w:rsid w:val="00DF4DDD"/>
    <w:rsid w:val="00DF7BAA"/>
    <w:rsid w:val="00E00458"/>
    <w:rsid w:val="00E0104D"/>
    <w:rsid w:val="00E01124"/>
    <w:rsid w:val="00E014A7"/>
    <w:rsid w:val="00E0220C"/>
    <w:rsid w:val="00E0280B"/>
    <w:rsid w:val="00E03018"/>
    <w:rsid w:val="00E03689"/>
    <w:rsid w:val="00E03B03"/>
    <w:rsid w:val="00E04A7B"/>
    <w:rsid w:val="00E1020C"/>
    <w:rsid w:val="00E10E36"/>
    <w:rsid w:val="00E125E0"/>
    <w:rsid w:val="00E13140"/>
    <w:rsid w:val="00E13A73"/>
    <w:rsid w:val="00E14972"/>
    <w:rsid w:val="00E16FF7"/>
    <w:rsid w:val="00E1732F"/>
    <w:rsid w:val="00E20AE7"/>
    <w:rsid w:val="00E2241A"/>
    <w:rsid w:val="00E26D68"/>
    <w:rsid w:val="00E311B8"/>
    <w:rsid w:val="00E31C29"/>
    <w:rsid w:val="00E3341A"/>
    <w:rsid w:val="00E36BDB"/>
    <w:rsid w:val="00E37AC7"/>
    <w:rsid w:val="00E37E06"/>
    <w:rsid w:val="00E42BBE"/>
    <w:rsid w:val="00E43F37"/>
    <w:rsid w:val="00E44045"/>
    <w:rsid w:val="00E516F2"/>
    <w:rsid w:val="00E536EF"/>
    <w:rsid w:val="00E53B8F"/>
    <w:rsid w:val="00E60855"/>
    <w:rsid w:val="00E618C4"/>
    <w:rsid w:val="00E66B4A"/>
    <w:rsid w:val="00E67218"/>
    <w:rsid w:val="00E70AB8"/>
    <w:rsid w:val="00E7218A"/>
    <w:rsid w:val="00E726BC"/>
    <w:rsid w:val="00E739C5"/>
    <w:rsid w:val="00E8264E"/>
    <w:rsid w:val="00E84C3A"/>
    <w:rsid w:val="00E86EF7"/>
    <w:rsid w:val="00E878EE"/>
    <w:rsid w:val="00E910D4"/>
    <w:rsid w:val="00E94183"/>
    <w:rsid w:val="00EA158E"/>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FA5"/>
    <w:rsid w:val="00EC58B6"/>
    <w:rsid w:val="00EC59AE"/>
    <w:rsid w:val="00EC613E"/>
    <w:rsid w:val="00EC6D35"/>
    <w:rsid w:val="00EC75ED"/>
    <w:rsid w:val="00ED0703"/>
    <w:rsid w:val="00ED1089"/>
    <w:rsid w:val="00ED14BD"/>
    <w:rsid w:val="00ED1858"/>
    <w:rsid w:val="00ED1E11"/>
    <w:rsid w:val="00ED2516"/>
    <w:rsid w:val="00ED2AC4"/>
    <w:rsid w:val="00ED6E18"/>
    <w:rsid w:val="00ED7E86"/>
    <w:rsid w:val="00EE0E67"/>
    <w:rsid w:val="00EE293D"/>
    <w:rsid w:val="00EE75CA"/>
    <w:rsid w:val="00EF1373"/>
    <w:rsid w:val="00EF50A7"/>
    <w:rsid w:val="00F00A4C"/>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40272"/>
    <w:rsid w:val="00F405DB"/>
    <w:rsid w:val="00F4273A"/>
    <w:rsid w:val="00F42C12"/>
    <w:rsid w:val="00F43984"/>
    <w:rsid w:val="00F44C17"/>
    <w:rsid w:val="00F45607"/>
    <w:rsid w:val="00F4722B"/>
    <w:rsid w:val="00F50F54"/>
    <w:rsid w:val="00F5177C"/>
    <w:rsid w:val="00F51AC1"/>
    <w:rsid w:val="00F54432"/>
    <w:rsid w:val="00F57CBF"/>
    <w:rsid w:val="00F60DF5"/>
    <w:rsid w:val="00F60EBA"/>
    <w:rsid w:val="00F63E79"/>
    <w:rsid w:val="00F659EB"/>
    <w:rsid w:val="00F65D94"/>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95567"/>
    <w:rsid w:val="00FA1285"/>
    <w:rsid w:val="00FA17DD"/>
    <w:rsid w:val="00FA5522"/>
    <w:rsid w:val="00FA5B3E"/>
    <w:rsid w:val="00FB5DE8"/>
    <w:rsid w:val="00FB6158"/>
    <w:rsid w:val="00FB6342"/>
    <w:rsid w:val="00FB6CDC"/>
    <w:rsid w:val="00FC4D1B"/>
    <w:rsid w:val="00FC6389"/>
    <w:rsid w:val="00FD1A0A"/>
    <w:rsid w:val="00FD4EFF"/>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84B4"/>
  <w15:docId w15:val="{47640590-EDB1-45C8-99AE-EA06B5AE1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0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165E0B"/>
    <w:rPr>
      <w:color w:val="605E5C"/>
      <w:shd w:val="clear" w:color="auto" w:fill="E1DFDD"/>
    </w:rPr>
  </w:style>
  <w:style w:type="paragraph" w:customStyle="1" w:styleId="Nadpis2-2">
    <w:name w:val="_Nadpis_2-2"/>
    <w:basedOn w:val="Normln"/>
    <w:next w:val="Normln"/>
    <w:link w:val="Nadpis2-2Char"/>
    <w:qFormat/>
    <w:rsid w:val="00472CB1"/>
    <w:pPr>
      <w:keepNext/>
      <w:numPr>
        <w:ilvl w:val="1"/>
        <w:numId w:val="39"/>
      </w:numPr>
      <w:spacing w:before="180" w:after="105"/>
      <w:outlineLvl w:val="1"/>
    </w:pPr>
    <w:rPr>
      <w:b/>
    </w:rPr>
  </w:style>
  <w:style w:type="paragraph" w:customStyle="1" w:styleId="Text2-1">
    <w:name w:val="_Text_2-1"/>
    <w:basedOn w:val="Odstavecseseznamem"/>
    <w:link w:val="Text2-1Char"/>
    <w:qFormat/>
    <w:rsid w:val="00472CB1"/>
    <w:pPr>
      <w:numPr>
        <w:ilvl w:val="2"/>
        <w:numId w:val="39"/>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472CB1"/>
    <w:rPr>
      <w:rFonts w:ascii="Verdana" w:hAnsi="Verdana"/>
      <w:b/>
      <w:sz w:val="20"/>
      <w:szCs w:val="20"/>
    </w:rPr>
  </w:style>
  <w:style w:type="paragraph" w:customStyle="1" w:styleId="Titul1">
    <w:name w:val="_Titul_1"/>
    <w:basedOn w:val="Normln"/>
    <w:qFormat/>
    <w:rsid w:val="00472CB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72CB1"/>
    <w:rPr>
      <w:rFonts w:ascii="Verdana" w:hAnsi="Verdana"/>
    </w:rPr>
  </w:style>
  <w:style w:type="paragraph" w:customStyle="1" w:styleId="Titul2">
    <w:name w:val="_Titul_2"/>
    <w:basedOn w:val="Normln"/>
    <w:qFormat/>
    <w:rsid w:val="00472CB1"/>
    <w:pPr>
      <w:tabs>
        <w:tab w:val="left" w:pos="6796"/>
      </w:tabs>
      <w:spacing w:after="240" w:line="264" w:lineRule="auto"/>
    </w:pPr>
    <w:rPr>
      <w:b/>
      <w:sz w:val="32"/>
      <w:szCs w:val="32"/>
    </w:rPr>
  </w:style>
  <w:style w:type="paragraph" w:customStyle="1" w:styleId="Tituldatum">
    <w:name w:val="_Titul_datum"/>
    <w:basedOn w:val="Normln"/>
    <w:link w:val="TituldatumChar"/>
    <w:qFormat/>
    <w:rsid w:val="00472CB1"/>
    <w:pPr>
      <w:spacing w:after="240" w:line="264" w:lineRule="auto"/>
    </w:pPr>
    <w:rPr>
      <w:sz w:val="24"/>
      <w:szCs w:val="24"/>
    </w:rPr>
  </w:style>
  <w:style w:type="character" w:customStyle="1" w:styleId="TituldatumChar">
    <w:name w:val="_Titul_datum Char"/>
    <w:basedOn w:val="Standardnpsmoodstavce"/>
    <w:link w:val="Tituldatum"/>
    <w:rsid w:val="00472CB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472CB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72CB1"/>
    <w:pPr>
      <w:numPr>
        <w:ilvl w:val="2"/>
      </w:numPr>
    </w:pPr>
  </w:style>
  <w:style w:type="paragraph" w:customStyle="1" w:styleId="Text1-1">
    <w:name w:val="_Text_1-1"/>
    <w:basedOn w:val="Normln"/>
    <w:link w:val="Text1-1Char"/>
    <w:rsid w:val="00472CB1"/>
    <w:pPr>
      <w:numPr>
        <w:ilvl w:val="1"/>
        <w:numId w:val="37"/>
      </w:numPr>
      <w:spacing w:after="120" w:line="264" w:lineRule="auto"/>
      <w:jc w:val="both"/>
    </w:pPr>
    <w:rPr>
      <w:sz w:val="18"/>
      <w:szCs w:val="18"/>
    </w:rPr>
  </w:style>
  <w:style w:type="paragraph" w:customStyle="1" w:styleId="Odrka1-1">
    <w:name w:val="_Odrážka_1-1_•"/>
    <w:basedOn w:val="Normln"/>
    <w:link w:val="Odrka1-1Char"/>
    <w:qFormat/>
    <w:rsid w:val="00472CB1"/>
    <w:pPr>
      <w:numPr>
        <w:numId w:val="28"/>
      </w:numPr>
      <w:spacing w:after="80" w:line="264" w:lineRule="auto"/>
      <w:jc w:val="both"/>
    </w:pPr>
    <w:rPr>
      <w:sz w:val="18"/>
      <w:szCs w:val="18"/>
    </w:rPr>
  </w:style>
  <w:style w:type="character" w:customStyle="1" w:styleId="Text1-1Char">
    <w:name w:val="_Text_1-1 Char"/>
    <w:basedOn w:val="Standardnpsmoodstavce"/>
    <w:link w:val="Text1-1"/>
    <w:rsid w:val="00472CB1"/>
    <w:rPr>
      <w:rFonts w:ascii="Verdana" w:hAnsi="Verdana"/>
    </w:rPr>
  </w:style>
  <w:style w:type="character" w:customStyle="1" w:styleId="Text1-2Char">
    <w:name w:val="_Text_1-2 Char"/>
    <w:basedOn w:val="Text1-1Char"/>
    <w:link w:val="Text1-2"/>
    <w:rsid w:val="00472CB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72CB1"/>
    <w:rPr>
      <w:rFonts w:ascii="Verdana" w:hAnsi="Verdana"/>
    </w:rPr>
  </w:style>
  <w:style w:type="paragraph" w:customStyle="1" w:styleId="Odrka1-2-">
    <w:name w:val="_Odrážka_1-2_-"/>
    <w:basedOn w:val="Odrka1-1"/>
    <w:qFormat/>
    <w:rsid w:val="00472CB1"/>
    <w:pPr>
      <w:numPr>
        <w:ilvl w:val="1"/>
      </w:numPr>
    </w:pPr>
  </w:style>
  <w:style w:type="paragraph" w:customStyle="1" w:styleId="Odrka1-3">
    <w:name w:val="_Odrážka_1-3_·"/>
    <w:basedOn w:val="Odrka1-2-"/>
    <w:qFormat/>
    <w:rsid w:val="00472CB1"/>
    <w:pPr>
      <w:numPr>
        <w:ilvl w:val="2"/>
      </w:numPr>
    </w:pPr>
  </w:style>
  <w:style w:type="paragraph" w:customStyle="1" w:styleId="Odstavec1-1a">
    <w:name w:val="_Odstavec_1-1_a)"/>
    <w:basedOn w:val="Normln"/>
    <w:link w:val="Odstavec1-1aChar"/>
    <w:qFormat/>
    <w:rsid w:val="00472CB1"/>
    <w:pPr>
      <w:numPr>
        <w:numId w:val="34"/>
      </w:numPr>
      <w:spacing w:after="80" w:line="264" w:lineRule="auto"/>
      <w:jc w:val="both"/>
    </w:pPr>
    <w:rPr>
      <w:sz w:val="18"/>
      <w:szCs w:val="18"/>
    </w:rPr>
  </w:style>
  <w:style w:type="paragraph" w:customStyle="1" w:styleId="Odstavec1-31">
    <w:name w:val="_Odstavec_1-3_1)"/>
    <w:qFormat/>
    <w:rsid w:val="00472CB1"/>
    <w:pPr>
      <w:numPr>
        <w:ilvl w:val="2"/>
        <w:numId w:val="34"/>
      </w:numPr>
      <w:spacing w:after="200" w:line="276" w:lineRule="auto"/>
    </w:pPr>
    <w:rPr>
      <w:rFonts w:ascii="Verdana" w:hAnsi="Verdana"/>
    </w:rPr>
  </w:style>
  <w:style w:type="paragraph" w:customStyle="1" w:styleId="Textbezslovn">
    <w:name w:val="_Text_bez_číslování"/>
    <w:basedOn w:val="Normln"/>
    <w:link w:val="TextbezslovnChar"/>
    <w:qFormat/>
    <w:rsid w:val="00472CB1"/>
    <w:pPr>
      <w:spacing w:after="120" w:line="264" w:lineRule="auto"/>
      <w:ind w:left="737"/>
      <w:jc w:val="both"/>
    </w:pPr>
    <w:rPr>
      <w:sz w:val="18"/>
      <w:szCs w:val="18"/>
    </w:rPr>
  </w:style>
  <w:style w:type="paragraph" w:customStyle="1" w:styleId="Zpatvlevo">
    <w:name w:val="_Zápatí_vlevo"/>
    <w:basedOn w:val="Zpatvpravo"/>
    <w:qFormat/>
    <w:rsid w:val="00472CB1"/>
    <w:pPr>
      <w:jc w:val="left"/>
    </w:pPr>
  </w:style>
  <w:style w:type="character" w:customStyle="1" w:styleId="Tun">
    <w:name w:val="_Tučně"/>
    <w:basedOn w:val="Standardnpsmoodstavce"/>
    <w:qFormat/>
    <w:rsid w:val="00472CB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72CB1"/>
    <w:pPr>
      <w:numPr>
        <w:ilvl w:val="3"/>
      </w:numPr>
    </w:pPr>
  </w:style>
  <w:style w:type="character" w:customStyle="1" w:styleId="Text2-2Char">
    <w:name w:val="_Text_2-2 Char"/>
    <w:basedOn w:val="Text2-1Char"/>
    <w:link w:val="Text2-2"/>
    <w:rsid w:val="00472CB1"/>
    <w:rPr>
      <w:rFonts w:ascii="Verdana" w:hAnsi="Verdana"/>
    </w:rPr>
  </w:style>
  <w:style w:type="paragraph" w:customStyle="1" w:styleId="Zkratky1">
    <w:name w:val="_Zkratky_1"/>
    <w:basedOn w:val="Normln"/>
    <w:qFormat/>
    <w:rsid w:val="00472CB1"/>
    <w:pPr>
      <w:tabs>
        <w:tab w:val="right" w:leader="dot" w:pos="1134"/>
      </w:tabs>
      <w:spacing w:after="0" w:line="240" w:lineRule="auto"/>
    </w:pPr>
    <w:rPr>
      <w:b/>
      <w:sz w:val="16"/>
      <w:szCs w:val="18"/>
    </w:rPr>
  </w:style>
  <w:style w:type="paragraph" w:customStyle="1" w:styleId="Seznam1">
    <w:name w:val="_Seznam_[1]"/>
    <w:basedOn w:val="Normln"/>
    <w:qFormat/>
    <w:rsid w:val="00472CB1"/>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72CB1"/>
    <w:pPr>
      <w:spacing w:after="0" w:line="240" w:lineRule="auto"/>
    </w:pPr>
    <w:rPr>
      <w:sz w:val="16"/>
      <w:szCs w:val="16"/>
    </w:rPr>
  </w:style>
  <w:style w:type="character" w:customStyle="1" w:styleId="Tun-ZRUIT">
    <w:name w:val="_Tučně-ZRUŠIT"/>
    <w:basedOn w:val="Standardnpsmoodstavce"/>
    <w:qFormat/>
    <w:rsid w:val="00472CB1"/>
    <w:rPr>
      <w:b w:val="0"/>
      <w:i w:val="0"/>
    </w:rPr>
  </w:style>
  <w:style w:type="paragraph" w:customStyle="1" w:styleId="Nadpisbezsl1-2">
    <w:name w:val="_Nadpis_bez_čísl_1-2"/>
    <w:next w:val="Normln"/>
    <w:qFormat/>
    <w:rsid w:val="00472CB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72CB1"/>
    <w:pPr>
      <w:spacing w:after="120" w:line="264" w:lineRule="auto"/>
      <w:jc w:val="both"/>
    </w:pPr>
    <w:rPr>
      <w:sz w:val="18"/>
      <w:szCs w:val="18"/>
    </w:rPr>
  </w:style>
  <w:style w:type="character" w:customStyle="1" w:styleId="TextbezodsazenChar">
    <w:name w:val="_Text_bez_odsazení Char"/>
    <w:basedOn w:val="Standardnpsmoodstavce"/>
    <w:link w:val="Textbezodsazen"/>
    <w:rsid w:val="00472CB1"/>
    <w:rPr>
      <w:rFonts w:ascii="Verdana" w:hAnsi="Verdana"/>
    </w:rPr>
  </w:style>
  <w:style w:type="paragraph" w:customStyle="1" w:styleId="ZTPinfo-text">
    <w:name w:val="_ZTP_info-text"/>
    <w:basedOn w:val="Textbezslovn"/>
    <w:link w:val="ZTPinfo-textChar"/>
    <w:qFormat/>
    <w:rsid w:val="00472CB1"/>
    <w:pPr>
      <w:ind w:left="0"/>
    </w:pPr>
    <w:rPr>
      <w:i/>
      <w:color w:val="00A1E0"/>
    </w:rPr>
  </w:style>
  <w:style w:type="character" w:customStyle="1" w:styleId="ZTPinfo-textChar">
    <w:name w:val="_ZTP_info-text Char"/>
    <w:basedOn w:val="Standardnpsmoodstavce"/>
    <w:link w:val="ZTPinfo-text"/>
    <w:rsid w:val="00472CB1"/>
    <w:rPr>
      <w:rFonts w:ascii="Verdana" w:hAnsi="Verdana"/>
      <w:i/>
      <w:color w:val="00A1E0"/>
    </w:rPr>
  </w:style>
  <w:style w:type="paragraph" w:customStyle="1" w:styleId="ZTPinfo-text-odr">
    <w:name w:val="_ZTP_info-text-odr"/>
    <w:basedOn w:val="ZTPinfo-text"/>
    <w:link w:val="ZTPinfo-text-odrChar"/>
    <w:qFormat/>
    <w:rsid w:val="00472CB1"/>
    <w:pPr>
      <w:numPr>
        <w:numId w:val="41"/>
      </w:numPr>
    </w:pPr>
  </w:style>
  <w:style w:type="character" w:customStyle="1" w:styleId="ZTPinfo-text-odrChar">
    <w:name w:val="_ZTP_info-text-odr Char"/>
    <w:basedOn w:val="ZTPinfo-textChar"/>
    <w:link w:val="ZTPinfo-text-odr"/>
    <w:rsid w:val="00472CB1"/>
    <w:rPr>
      <w:rFonts w:ascii="Verdana" w:hAnsi="Verdana"/>
      <w:i/>
      <w:color w:val="00A1E0"/>
    </w:rPr>
  </w:style>
  <w:style w:type="paragraph" w:customStyle="1" w:styleId="Tabulka">
    <w:name w:val="_Tabulka"/>
    <w:basedOn w:val="Normln"/>
    <w:qFormat/>
    <w:rsid w:val="00472CB1"/>
    <w:pPr>
      <w:spacing w:before="40" w:after="40" w:line="240" w:lineRule="auto"/>
      <w:jc w:val="both"/>
    </w:pPr>
    <w:rPr>
      <w:sz w:val="18"/>
      <w:szCs w:val="18"/>
    </w:rPr>
  </w:style>
  <w:style w:type="paragraph" w:customStyle="1" w:styleId="Odrka1-4">
    <w:name w:val="_Odrážka_1-4_•"/>
    <w:basedOn w:val="Odrka1-1"/>
    <w:link w:val="Odrka1-4Char"/>
    <w:qFormat/>
    <w:rsid w:val="00472CB1"/>
    <w:pPr>
      <w:numPr>
        <w:ilvl w:val="3"/>
      </w:numPr>
    </w:pPr>
  </w:style>
  <w:style w:type="character" w:customStyle="1" w:styleId="Odstavec1-1aChar">
    <w:name w:val="_Odstavec_1-1_a) Char"/>
    <w:basedOn w:val="Standardnpsmoodstavce"/>
    <w:link w:val="Odstavec1-1a"/>
    <w:rsid w:val="00472CB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72CB1"/>
    <w:rPr>
      <w:rFonts w:ascii="Verdana" w:hAnsi="Verdana"/>
      <w:b/>
      <w:sz w:val="36"/>
    </w:rPr>
  </w:style>
  <w:style w:type="paragraph" w:customStyle="1" w:styleId="Zpatvpravo">
    <w:name w:val="_Zápatí_vpravo"/>
    <w:qFormat/>
    <w:rsid w:val="00472CB1"/>
    <w:pPr>
      <w:spacing w:after="0" w:line="240" w:lineRule="auto"/>
      <w:jc w:val="right"/>
    </w:pPr>
    <w:rPr>
      <w:rFonts w:ascii="Verdana" w:hAnsi="Verdana"/>
      <w:sz w:val="12"/>
    </w:rPr>
  </w:style>
  <w:style w:type="character" w:customStyle="1" w:styleId="Nzevakce">
    <w:name w:val="_Název_akce"/>
    <w:basedOn w:val="Standardnpsmoodstavce"/>
    <w:qFormat/>
    <w:rsid w:val="00472CB1"/>
    <w:rPr>
      <w:rFonts w:ascii="Verdana" w:hAnsi="Verdana"/>
      <w:b/>
      <w:sz w:val="36"/>
    </w:rPr>
  </w:style>
  <w:style w:type="character" w:customStyle="1" w:styleId="TextbezslovnChar">
    <w:name w:val="_Text_bez_číslování Char"/>
    <w:basedOn w:val="Standardnpsmoodstavce"/>
    <w:link w:val="Textbezslovn"/>
    <w:rsid w:val="00472CB1"/>
    <w:rPr>
      <w:rFonts w:ascii="Verdana" w:hAnsi="Verdana"/>
    </w:rPr>
  </w:style>
  <w:style w:type="paragraph" w:customStyle="1" w:styleId="ZTPinfo-text-odr0">
    <w:name w:val="_ZTP_info-text-odr_•"/>
    <w:basedOn w:val="ZTPinfo-text-odr"/>
    <w:link w:val="ZTPinfo-text-odrChar0"/>
    <w:qFormat/>
    <w:rsid w:val="00472CB1"/>
    <w:pPr>
      <w:numPr>
        <w:ilvl w:val="1"/>
      </w:numPr>
      <w:spacing w:after="80"/>
      <w:contextualSpacing/>
    </w:pPr>
  </w:style>
  <w:style w:type="character" w:customStyle="1" w:styleId="ZTPinfo-text-odrChar0">
    <w:name w:val="_ZTP_info-text-odr_• Char"/>
    <w:basedOn w:val="ZTPinfo-text-odrChar"/>
    <w:link w:val="ZTPinfo-text-odr0"/>
    <w:rsid w:val="00472CB1"/>
    <w:rPr>
      <w:rFonts w:ascii="Verdana" w:hAnsi="Verdana"/>
      <w:i/>
      <w:color w:val="00A1E0"/>
    </w:rPr>
  </w:style>
  <w:style w:type="paragraph" w:customStyle="1" w:styleId="Tabulka-9">
    <w:name w:val="_Tabulka-9"/>
    <w:basedOn w:val="Textbezodsazen"/>
    <w:qFormat/>
    <w:rsid w:val="00472CB1"/>
    <w:pPr>
      <w:spacing w:before="40" w:after="40" w:line="240" w:lineRule="auto"/>
      <w:jc w:val="left"/>
    </w:pPr>
  </w:style>
  <w:style w:type="paragraph" w:customStyle="1" w:styleId="Tabulka-8">
    <w:name w:val="_Tabulka-8"/>
    <w:basedOn w:val="Tabulka-9"/>
    <w:qFormat/>
    <w:rsid w:val="00472CB1"/>
    <w:rPr>
      <w:sz w:val="16"/>
    </w:rPr>
  </w:style>
  <w:style w:type="paragraph" w:customStyle="1" w:styleId="Odrka1-5-">
    <w:name w:val="_Odrážka_1-5_-"/>
    <w:basedOn w:val="Odrka1-4"/>
    <w:link w:val="Odrka1-5-Char"/>
    <w:qFormat/>
    <w:rsid w:val="00472CB1"/>
    <w:pPr>
      <w:numPr>
        <w:ilvl w:val="4"/>
      </w:numPr>
      <w:spacing w:after="90"/>
    </w:pPr>
  </w:style>
  <w:style w:type="paragraph" w:customStyle="1" w:styleId="Odstavec1-4a">
    <w:name w:val="_Odstavec_1-4_(a)"/>
    <w:basedOn w:val="Odstavec1-1a"/>
    <w:link w:val="Odstavec1-4aChar"/>
    <w:qFormat/>
    <w:rsid w:val="00472CB1"/>
    <w:pPr>
      <w:numPr>
        <w:ilvl w:val="3"/>
      </w:numPr>
    </w:pPr>
  </w:style>
  <w:style w:type="character" w:customStyle="1" w:styleId="Odrka1-5-Char">
    <w:name w:val="_Odrážka_1-5_- Char"/>
    <w:basedOn w:val="Standardnpsmoodstavce"/>
    <w:link w:val="Odrka1-5-"/>
    <w:rsid w:val="00472CB1"/>
    <w:rPr>
      <w:rFonts w:ascii="Verdana" w:hAnsi="Verdana"/>
    </w:rPr>
  </w:style>
  <w:style w:type="character" w:customStyle="1" w:styleId="Odstavec1-4aChar">
    <w:name w:val="_Odstavec_1-4_(a) Char"/>
    <w:basedOn w:val="Odstavec1-1aChar"/>
    <w:link w:val="Odstavec1-4a"/>
    <w:rsid w:val="00472CB1"/>
    <w:rPr>
      <w:rFonts w:ascii="Verdana" w:hAnsi="Verdana"/>
    </w:rPr>
  </w:style>
  <w:style w:type="table" w:customStyle="1" w:styleId="TabZTPbez">
    <w:name w:val="_Tab_ZTP_bez"/>
    <w:basedOn w:val="Mkatabulky"/>
    <w:uiPriority w:val="99"/>
    <w:rsid w:val="00472CB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472CB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472CB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72CB1"/>
    <w:pPr>
      <w:spacing w:before="20" w:after="20"/>
    </w:pPr>
    <w:rPr>
      <w:sz w:val="14"/>
    </w:rPr>
  </w:style>
  <w:style w:type="paragraph" w:customStyle="1" w:styleId="TextbezslBEZMEZER">
    <w:name w:val="_Text_bez_čísl_BEZ_MEZER"/>
    <w:basedOn w:val="Textbezslovn"/>
    <w:link w:val="TextbezslBEZMEZERChar"/>
    <w:qFormat/>
    <w:rsid w:val="00472CB1"/>
    <w:pPr>
      <w:spacing w:after="0"/>
    </w:pPr>
  </w:style>
  <w:style w:type="character" w:customStyle="1" w:styleId="TextbezslBEZMEZERChar">
    <w:name w:val="_Text_bez_čísl_BEZ_MEZER Char"/>
    <w:basedOn w:val="TextbezslovnChar"/>
    <w:link w:val="TextbezslBEZMEZER"/>
    <w:rsid w:val="00472CB1"/>
    <w:rPr>
      <w:rFonts w:ascii="Verdana" w:hAnsi="Verdana"/>
    </w:rPr>
  </w:style>
  <w:style w:type="table" w:customStyle="1" w:styleId="TKPTabulka">
    <w:name w:val="_TKP_Tabulka"/>
    <w:basedOn w:val="Normlntabulka"/>
    <w:uiPriority w:val="99"/>
    <w:rsid w:val="00472CB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NADPIS1-1">
    <w:name w:val="_NADPIS_1-1"/>
    <w:basedOn w:val="Odstavecseseznamem"/>
    <w:next w:val="Normln"/>
    <w:link w:val="NADPIS1-1Char"/>
    <w:qFormat/>
    <w:rsid w:val="00472CB1"/>
    <w:pPr>
      <w:keepNext/>
      <w:numPr>
        <w:numId w:val="37"/>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472CB1"/>
    <w:rPr>
      <w:rFonts w:ascii="Verdana" w:hAnsi="Verdana"/>
      <w:b/>
      <w:caps/>
      <w:sz w:val="22"/>
    </w:rPr>
  </w:style>
  <w:style w:type="paragraph" w:customStyle="1" w:styleId="NADPIS2-1">
    <w:name w:val="_NADPIS_2-1"/>
    <w:basedOn w:val="Odstavecseseznamem"/>
    <w:next w:val="Normln"/>
    <w:link w:val="NADPIS2-1Char"/>
    <w:qFormat/>
    <w:rsid w:val="00472CB1"/>
    <w:pPr>
      <w:keepNext/>
      <w:numPr>
        <w:numId w:val="39"/>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472CB1"/>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472CB1"/>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472CB1"/>
    <w:rPr>
      <w:rFonts w:ascii="Verdana" w:hAnsi="Verdana"/>
      <w:b/>
      <w:caps/>
      <w:sz w:val="22"/>
    </w:rPr>
  </w:style>
  <w:style w:type="paragraph" w:customStyle="1" w:styleId="Nadpisbezsl1-1zkl-text">
    <w:name w:val="_Nadpis_bez_čísl_1-1_zákl-text"/>
    <w:next w:val="Normln"/>
    <w:qFormat/>
    <w:rsid w:val="00472CB1"/>
    <w:pPr>
      <w:keepNext/>
      <w:spacing w:before="280" w:after="120"/>
    </w:pPr>
    <w:rPr>
      <w:rFonts w:ascii="Verdana" w:hAnsi="Verdana"/>
      <w:b/>
      <w:caps/>
      <w:sz w:val="22"/>
    </w:rPr>
  </w:style>
  <w:style w:type="paragraph" w:customStyle="1" w:styleId="Nadpisbezsl2-1">
    <w:name w:val="_Nadpis_bez_čísl_2-1"/>
    <w:basedOn w:val="Textbezslovn"/>
    <w:qFormat/>
    <w:rsid w:val="00472CB1"/>
    <w:pPr>
      <w:keepNext/>
      <w:spacing w:before="120"/>
    </w:pPr>
    <w:rPr>
      <w:b/>
    </w:rPr>
  </w:style>
  <w:style w:type="character" w:customStyle="1" w:styleId="Odrka1-4Char">
    <w:name w:val="_Odrážka_1-4_• Char"/>
    <w:basedOn w:val="Odrka1-1Char"/>
    <w:link w:val="Odrka1-4"/>
    <w:rsid w:val="00472CB1"/>
    <w:rPr>
      <w:rFonts w:ascii="Verdana" w:hAnsi="Verdana"/>
    </w:rPr>
  </w:style>
  <w:style w:type="paragraph" w:customStyle="1" w:styleId="Odrka1-6">
    <w:name w:val="_Odrážka_1-6_·"/>
    <w:basedOn w:val="Odrka1-5-"/>
    <w:qFormat/>
    <w:rsid w:val="00472CB1"/>
    <w:pPr>
      <w:numPr>
        <w:ilvl w:val="5"/>
      </w:numPr>
    </w:pPr>
  </w:style>
  <w:style w:type="paragraph" w:customStyle="1" w:styleId="Odstavec1-2i">
    <w:name w:val="_Odstavec_1-2_i)"/>
    <w:basedOn w:val="Odstavec1-1a"/>
    <w:qFormat/>
    <w:rsid w:val="00472CB1"/>
    <w:pPr>
      <w:numPr>
        <w:ilvl w:val="1"/>
      </w:numPr>
    </w:pPr>
  </w:style>
  <w:style w:type="paragraph" w:customStyle="1" w:styleId="Odstavec1-5i">
    <w:name w:val="_Odstavec_1-5_(i)"/>
    <w:basedOn w:val="Odstavec1-1a"/>
    <w:qFormat/>
    <w:rsid w:val="00472CB1"/>
    <w:pPr>
      <w:numPr>
        <w:ilvl w:val="4"/>
      </w:numPr>
    </w:pPr>
  </w:style>
  <w:style w:type="paragraph" w:customStyle="1" w:styleId="Odstavec1-61">
    <w:name w:val="_Odstavec_1-6_(1)"/>
    <w:basedOn w:val="Odstavec1-1a"/>
    <w:link w:val="Odstavec1-61Char"/>
    <w:qFormat/>
    <w:rsid w:val="00472CB1"/>
    <w:pPr>
      <w:numPr>
        <w:ilvl w:val="5"/>
      </w:numPr>
    </w:pPr>
  </w:style>
  <w:style w:type="character" w:customStyle="1" w:styleId="Odstavec1-61Char">
    <w:name w:val="_Odstavec_1-6_(1) Char"/>
    <w:basedOn w:val="Odstavec1-1aChar"/>
    <w:link w:val="Odstavec1-61"/>
    <w:rsid w:val="00472CB1"/>
    <w:rPr>
      <w:rFonts w:ascii="Verdana" w:hAnsi="Verdana"/>
    </w:rPr>
  </w:style>
  <w:style w:type="table" w:customStyle="1" w:styleId="TabulkaS-zhlav1">
    <w:name w:val="_Tabulka_SŽ-záhlaví1"/>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472CB1"/>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hyperlink" Target="https://typdok.tud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yperlink" Target="mailto:typdok@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odernizace.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typdok.tudc.cz"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footer" Target="footer2.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6353C3FC55749099DD246378FCB1638"/>
        <w:category>
          <w:name w:val="Obecné"/>
          <w:gallery w:val="placeholder"/>
        </w:category>
        <w:types>
          <w:type w:val="bbPlcHdr"/>
        </w:types>
        <w:behaviors>
          <w:behavior w:val="content"/>
        </w:behaviors>
        <w:guid w:val="{FF670291-E251-4D92-A55F-F5CA22EDF872}"/>
      </w:docPartPr>
      <w:docPartBody>
        <w:p w:rsidR="006B4D37" w:rsidRDefault="006B4D37">
          <w:pPr>
            <w:pStyle w:val="16353C3FC55749099DD246378FCB163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D37"/>
    <w:rsid w:val="00243930"/>
    <w:rsid w:val="002974D4"/>
    <w:rsid w:val="002D3425"/>
    <w:rsid w:val="005A1171"/>
    <w:rsid w:val="006B4D37"/>
    <w:rsid w:val="0071736C"/>
    <w:rsid w:val="00834F81"/>
    <w:rsid w:val="0083794C"/>
    <w:rsid w:val="00906594"/>
    <w:rsid w:val="00A75C0B"/>
    <w:rsid w:val="00BE138A"/>
    <w:rsid w:val="00C57400"/>
    <w:rsid w:val="00CE26BA"/>
    <w:rsid w:val="00D666EE"/>
    <w:rsid w:val="00E941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6353C3FC55749099DD246378FCB1638">
    <w:name w:val="16353C3FC55749099DD246378FCB16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A47BBD-FFD6-463A-96AD-1EF0A2586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537117-4F99-410E-820F-C89146ABA144}">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40</TotalTime>
  <Pages>9</Pages>
  <Words>3500</Words>
  <Characters>20656</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R_250410</vt:lpstr>
      <vt:lpstr/>
      <vt:lpstr>Titulek 1. úrovně </vt:lpstr>
      <vt:lpstr>    Titulek 2. úrovně</vt:lpstr>
      <vt:lpstr>        Titulek 3. úrovně</vt:lpstr>
    </vt:vector>
  </TitlesOfParts>
  <Manager>Fojta@spravazeleznic.cz</Manager>
  <Company>SŽ</Company>
  <LinksUpToDate>false</LinksUpToDate>
  <CharactersWithSpaces>24108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R_250410</dc:title>
  <dc:creator>Brožová Andrea, Ing.</dc:creator>
  <cp:lastModifiedBy>Bauerová Pavlína</cp:lastModifiedBy>
  <cp:revision>7</cp:revision>
  <cp:lastPrinted>2024-02-14T09:30:00Z</cp:lastPrinted>
  <dcterms:created xsi:type="dcterms:W3CDTF">2025-06-23T11:22:00Z</dcterms:created>
  <dcterms:modified xsi:type="dcterms:W3CDTF">2025-07-08T10:02:00Z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